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085" w:rsidRPr="00642085" w:rsidRDefault="00642085" w:rsidP="00642085">
      <w:pPr>
        <w:pStyle w:val="a4"/>
        <w:tabs>
          <w:tab w:val="left" w:pos="708"/>
        </w:tabs>
        <w:spacing w:line="240" w:lineRule="exact"/>
        <w:rPr>
          <w:b w:val="0"/>
          <w:caps w:val="0"/>
          <w:sz w:val="22"/>
          <w:szCs w:val="22"/>
        </w:rPr>
      </w:pPr>
      <w:r w:rsidRPr="00642085">
        <w:rPr>
          <w:b w:val="0"/>
          <w:caps w:val="0"/>
          <w:sz w:val="22"/>
          <w:szCs w:val="22"/>
        </w:rPr>
        <w:t>Российская Федерация</w:t>
      </w:r>
    </w:p>
    <w:p w:rsidR="00642085" w:rsidRPr="00642085" w:rsidRDefault="009D4B37" w:rsidP="00642085">
      <w:pPr>
        <w:pStyle w:val="a4"/>
        <w:spacing w:line="240" w:lineRule="exact"/>
        <w:rPr>
          <w:b w:val="0"/>
          <w:caps w:val="0"/>
          <w:sz w:val="22"/>
          <w:szCs w:val="22"/>
        </w:rPr>
      </w:pPr>
      <w:r>
        <w:rPr>
          <w:b w:val="0"/>
          <w:caps w:val="0"/>
          <w:sz w:val="22"/>
          <w:szCs w:val="22"/>
        </w:rPr>
        <w:t>Иркутс</w:t>
      </w:r>
      <w:r w:rsidR="00642085" w:rsidRPr="00642085">
        <w:rPr>
          <w:b w:val="0"/>
          <w:caps w:val="0"/>
          <w:sz w:val="22"/>
          <w:szCs w:val="22"/>
        </w:rPr>
        <w:t>кая область</w:t>
      </w:r>
    </w:p>
    <w:p w:rsidR="00642085" w:rsidRPr="00642085" w:rsidRDefault="009D4B37" w:rsidP="00642085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Муниципальное образование «</w:t>
      </w:r>
      <w:r w:rsidR="00AC2A0D">
        <w:rPr>
          <w:sz w:val="22"/>
          <w:szCs w:val="22"/>
          <w:lang w:val="ru-RU"/>
        </w:rPr>
        <w:t>Ользоны</w:t>
      </w:r>
      <w:r>
        <w:rPr>
          <w:sz w:val="22"/>
          <w:szCs w:val="22"/>
          <w:lang w:val="ru-RU"/>
        </w:rPr>
        <w:t>»</w:t>
      </w:r>
    </w:p>
    <w:p w:rsidR="009D4B37" w:rsidRDefault="00642085" w:rsidP="009D4B37">
      <w:pPr>
        <w:pStyle w:val="a4"/>
        <w:spacing w:before="120" w:after="120" w:line="240" w:lineRule="auto"/>
        <w:rPr>
          <w:b w:val="0"/>
          <w:sz w:val="22"/>
          <w:szCs w:val="22"/>
        </w:rPr>
      </w:pPr>
      <w:r w:rsidRPr="00642085">
        <w:rPr>
          <w:b w:val="0"/>
          <w:sz w:val="22"/>
          <w:szCs w:val="22"/>
        </w:rPr>
        <w:t xml:space="preserve">Администрация </w:t>
      </w:r>
    </w:p>
    <w:p w:rsidR="009D4B37" w:rsidRDefault="009D4B37" w:rsidP="009D4B37">
      <w:pPr>
        <w:pStyle w:val="a4"/>
        <w:spacing w:before="120" w:after="120"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ПОСТАНОВЛЕНИЕ</w:t>
      </w:r>
    </w:p>
    <w:p w:rsidR="00642085" w:rsidRPr="009D4B37" w:rsidRDefault="00642085" w:rsidP="009D4B37">
      <w:pPr>
        <w:pStyle w:val="a4"/>
        <w:spacing w:before="120" w:after="120" w:line="240" w:lineRule="auto"/>
        <w:rPr>
          <w:b w:val="0"/>
          <w:sz w:val="22"/>
          <w:szCs w:val="22"/>
        </w:rPr>
      </w:pPr>
      <w:r w:rsidRPr="00642085">
        <w:rPr>
          <w:spacing w:val="60"/>
          <w:sz w:val="22"/>
          <w:szCs w:val="22"/>
        </w:rPr>
        <w:t xml:space="preserve">                                       </w:t>
      </w:r>
    </w:p>
    <w:tbl>
      <w:tblPr>
        <w:tblW w:w="0" w:type="auto"/>
        <w:tblLayout w:type="fixed"/>
        <w:tblLook w:val="01E0"/>
      </w:tblPr>
      <w:tblGrid>
        <w:gridCol w:w="4788"/>
        <w:gridCol w:w="4783"/>
      </w:tblGrid>
      <w:tr w:rsidR="00642085" w:rsidRPr="006F7526" w:rsidTr="00B64917">
        <w:tc>
          <w:tcPr>
            <w:tcW w:w="4788" w:type="dxa"/>
          </w:tcPr>
          <w:p w:rsidR="00642085" w:rsidRDefault="009D4B37" w:rsidP="00B64917">
            <w:pPr>
              <w:tabs>
                <w:tab w:val="left" w:pos="3060"/>
                <w:tab w:val="left" w:pos="6096"/>
                <w:tab w:val="left" w:pos="6946"/>
              </w:tabs>
              <w:spacing w:line="240" w:lineRule="atLeast"/>
              <w:rPr>
                <w:sz w:val="22"/>
                <w:szCs w:val="22"/>
                <w:lang w:val="ru-RU"/>
              </w:rPr>
            </w:pPr>
            <w:r w:rsidRPr="00642085">
              <w:rPr>
                <w:sz w:val="22"/>
                <w:szCs w:val="22"/>
                <w:lang w:val="ru-RU"/>
              </w:rPr>
              <w:t>О</w:t>
            </w:r>
            <w:r w:rsidR="00642085" w:rsidRPr="00642085">
              <w:rPr>
                <w:sz w:val="22"/>
                <w:szCs w:val="22"/>
                <w:lang w:val="ru-RU"/>
              </w:rPr>
              <w:t>т</w:t>
            </w:r>
            <w:r w:rsidR="006F7526">
              <w:rPr>
                <w:sz w:val="22"/>
                <w:szCs w:val="22"/>
                <w:lang w:val="ru-RU"/>
              </w:rPr>
              <w:t xml:space="preserve"> 03.11.</w:t>
            </w:r>
            <w:r w:rsidR="00642085" w:rsidRPr="00642085">
              <w:rPr>
                <w:sz w:val="22"/>
                <w:szCs w:val="22"/>
                <w:lang w:val="ru-RU"/>
              </w:rPr>
              <w:t>2015</w:t>
            </w:r>
            <w:r w:rsidR="006F7526">
              <w:rPr>
                <w:sz w:val="22"/>
                <w:szCs w:val="22"/>
                <w:lang w:val="ru-RU"/>
              </w:rPr>
              <w:t xml:space="preserve"> г.                                               </w:t>
            </w:r>
            <w:r w:rsidR="00642085" w:rsidRPr="00642085">
              <w:rPr>
                <w:sz w:val="22"/>
                <w:szCs w:val="22"/>
                <w:lang w:val="ru-RU"/>
              </w:rPr>
              <w:t>№</w:t>
            </w:r>
            <w:r w:rsidR="006F7526">
              <w:rPr>
                <w:sz w:val="22"/>
                <w:szCs w:val="22"/>
                <w:lang w:val="ru-RU"/>
              </w:rPr>
              <w:t xml:space="preserve"> 48</w:t>
            </w:r>
          </w:p>
          <w:p w:rsidR="00AF5158" w:rsidRPr="00642085" w:rsidRDefault="00AF5158" w:rsidP="00B64917">
            <w:pPr>
              <w:tabs>
                <w:tab w:val="left" w:pos="3060"/>
                <w:tab w:val="left" w:pos="6096"/>
                <w:tab w:val="left" w:pos="6946"/>
              </w:tabs>
              <w:spacing w:line="240" w:lineRule="atLeast"/>
              <w:rPr>
                <w:sz w:val="22"/>
                <w:szCs w:val="22"/>
                <w:lang w:val="ru-RU"/>
              </w:rPr>
            </w:pPr>
          </w:p>
          <w:p w:rsidR="00642085" w:rsidRPr="00642085" w:rsidRDefault="00AF5158" w:rsidP="00B64917">
            <w:pPr>
              <w:tabs>
                <w:tab w:val="left" w:pos="3060"/>
                <w:tab w:val="left" w:pos="6096"/>
                <w:tab w:val="left" w:pos="6946"/>
              </w:tabs>
              <w:spacing w:line="240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</w:t>
            </w:r>
            <w:r w:rsidR="00642085" w:rsidRPr="00642085">
              <w:rPr>
                <w:sz w:val="22"/>
                <w:szCs w:val="22"/>
                <w:lang w:val="ru-RU"/>
              </w:rPr>
              <w:t>Об утверждении Правил присвоения, изменения и аннулирования адресов</w:t>
            </w:r>
            <w:r>
              <w:rPr>
                <w:sz w:val="22"/>
                <w:szCs w:val="22"/>
                <w:lang w:val="ru-RU"/>
              </w:rPr>
              <w:t>»</w:t>
            </w:r>
            <w:r w:rsidR="00642085" w:rsidRPr="00642085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783" w:type="dxa"/>
          </w:tcPr>
          <w:p w:rsidR="00642085" w:rsidRPr="00AF5158" w:rsidRDefault="00AF5158" w:rsidP="001B5748">
            <w:pPr>
              <w:tabs>
                <w:tab w:val="left" w:pos="3060"/>
              </w:tabs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                                            </w:t>
            </w:r>
            <w:r w:rsidR="00AC2A0D">
              <w:rPr>
                <w:sz w:val="22"/>
                <w:szCs w:val="22"/>
                <w:lang w:val="ru-RU"/>
              </w:rPr>
              <w:t>с</w:t>
            </w:r>
            <w:r w:rsidR="00B616C5">
              <w:rPr>
                <w:sz w:val="22"/>
                <w:szCs w:val="22"/>
                <w:lang w:val="ru-RU"/>
              </w:rPr>
              <w:t xml:space="preserve">. </w:t>
            </w:r>
            <w:r w:rsidR="00AC2A0D">
              <w:rPr>
                <w:sz w:val="22"/>
                <w:szCs w:val="22"/>
                <w:lang w:val="ru-RU"/>
              </w:rPr>
              <w:t>Ользоны</w:t>
            </w:r>
            <w:r w:rsidR="001B5748">
              <w:rPr>
                <w:sz w:val="22"/>
                <w:szCs w:val="22"/>
                <w:lang w:val="ru-RU"/>
              </w:rPr>
              <w:t xml:space="preserve"> </w:t>
            </w:r>
            <w:r w:rsidR="00B616C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</w:tr>
    </w:tbl>
    <w:p w:rsidR="00642085" w:rsidRPr="00642085" w:rsidRDefault="00642085" w:rsidP="00642085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</w:t>
      </w:r>
    </w:p>
    <w:p w:rsidR="00642085" w:rsidRDefault="00642085" w:rsidP="00642085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    </w:t>
      </w:r>
      <w:proofErr w:type="gramStart"/>
      <w:r w:rsidRPr="00642085">
        <w:rPr>
          <w:sz w:val="22"/>
          <w:szCs w:val="22"/>
          <w:lang w:val="ru-RU"/>
        </w:rPr>
        <w:t>В целях реализации пункта 21 части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3 статьи 5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proofErr w:type="gramEnd"/>
      <w:r w:rsidRPr="00642085">
        <w:rPr>
          <w:sz w:val="22"/>
          <w:szCs w:val="22"/>
          <w:lang w:val="ru-RU"/>
        </w:rPr>
        <w:t>» и Правилами присвоения, изменения и аннулирования адресов, утвержденными Постановлением Правительства Российской Федерации от 19.11.2014 № 1221</w:t>
      </w:r>
      <w:r w:rsidR="002A5374">
        <w:rPr>
          <w:sz w:val="22"/>
          <w:szCs w:val="22"/>
          <w:lang w:val="ru-RU"/>
        </w:rPr>
        <w:t>,</w:t>
      </w:r>
      <w:r w:rsidR="004B2813">
        <w:rPr>
          <w:sz w:val="22"/>
          <w:szCs w:val="22"/>
          <w:lang w:val="ru-RU"/>
        </w:rPr>
        <w:t xml:space="preserve">  </w:t>
      </w:r>
    </w:p>
    <w:p w:rsidR="004B2813" w:rsidRPr="00642085" w:rsidRDefault="004B2813" w:rsidP="00642085">
      <w:pPr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   ПОСТАНОВЛЯЕТ:</w:t>
      </w:r>
    </w:p>
    <w:p w:rsidR="00642085" w:rsidRPr="00642085" w:rsidRDefault="00642085" w:rsidP="00AF5158">
      <w:pPr>
        <w:autoSpaceDE w:val="0"/>
        <w:autoSpaceDN w:val="0"/>
        <w:adjustRightInd w:val="0"/>
        <w:ind w:firstLine="708"/>
        <w:jc w:val="both"/>
        <w:outlineLvl w:val="0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1. Утвердить прилагаемые Правила присвоения, изменения и аннулирования адресов.</w:t>
      </w:r>
    </w:p>
    <w:p w:rsidR="00642085" w:rsidRPr="00642085" w:rsidRDefault="00642085" w:rsidP="006420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</w:t>
      </w:r>
      <w:r w:rsidR="00AF5158">
        <w:rPr>
          <w:rFonts w:ascii="Times New Roman" w:hAnsi="Times New Roman" w:cs="Times New Roman"/>
          <w:sz w:val="22"/>
          <w:szCs w:val="22"/>
        </w:rPr>
        <w:tab/>
      </w:r>
      <w:r w:rsidRPr="00642085">
        <w:rPr>
          <w:rFonts w:ascii="Times New Roman" w:hAnsi="Times New Roman" w:cs="Times New Roman"/>
          <w:sz w:val="22"/>
          <w:szCs w:val="22"/>
        </w:rPr>
        <w:t>2. Опубликовать настоящее решение в  газете «</w:t>
      </w:r>
      <w:r w:rsidR="00AF5158">
        <w:rPr>
          <w:rFonts w:ascii="Times New Roman" w:hAnsi="Times New Roman" w:cs="Times New Roman"/>
          <w:sz w:val="22"/>
          <w:szCs w:val="22"/>
        </w:rPr>
        <w:t>Вестник МО</w:t>
      </w:r>
      <w:r w:rsidR="00A24825">
        <w:rPr>
          <w:rFonts w:ascii="Times New Roman" w:hAnsi="Times New Roman" w:cs="Times New Roman"/>
          <w:sz w:val="22"/>
          <w:szCs w:val="22"/>
        </w:rPr>
        <w:t xml:space="preserve"> «</w:t>
      </w:r>
      <w:r w:rsidR="00AC2A0D">
        <w:rPr>
          <w:rFonts w:ascii="Times New Roman" w:hAnsi="Times New Roman" w:cs="Times New Roman"/>
          <w:sz w:val="22"/>
          <w:szCs w:val="22"/>
        </w:rPr>
        <w:t>Ользоны</w:t>
      </w:r>
      <w:r w:rsidR="00AF5158">
        <w:rPr>
          <w:rFonts w:ascii="Times New Roman" w:hAnsi="Times New Roman" w:cs="Times New Roman"/>
          <w:sz w:val="22"/>
          <w:szCs w:val="22"/>
        </w:rPr>
        <w:t>»</w:t>
      </w:r>
      <w:r w:rsidRPr="00642085">
        <w:rPr>
          <w:rFonts w:ascii="Times New Roman" w:hAnsi="Times New Roman" w:cs="Times New Roman"/>
          <w:sz w:val="22"/>
          <w:szCs w:val="22"/>
        </w:rPr>
        <w:t>».</w:t>
      </w:r>
    </w:p>
    <w:p w:rsidR="00642085" w:rsidRPr="00642085" w:rsidRDefault="00642085" w:rsidP="006420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</w:t>
      </w:r>
      <w:r w:rsidR="00AF5158">
        <w:rPr>
          <w:rFonts w:ascii="Times New Roman" w:hAnsi="Times New Roman" w:cs="Times New Roman"/>
          <w:sz w:val="22"/>
          <w:szCs w:val="22"/>
        </w:rPr>
        <w:tab/>
      </w:r>
      <w:r w:rsidRPr="00642085">
        <w:rPr>
          <w:rFonts w:ascii="Times New Roman" w:hAnsi="Times New Roman" w:cs="Times New Roman"/>
          <w:sz w:val="22"/>
          <w:szCs w:val="22"/>
        </w:rPr>
        <w:t xml:space="preserve">3.  </w:t>
      </w:r>
      <w:proofErr w:type="gramStart"/>
      <w:r w:rsidR="00AF5158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="00AF5158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 </w:t>
      </w: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</w:t>
      </w:r>
    </w:p>
    <w:p w:rsidR="00642085" w:rsidRPr="00642085" w:rsidRDefault="00642085" w:rsidP="00642085">
      <w:pPr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Глава </w:t>
      </w:r>
      <w:r w:rsidR="00AF5158">
        <w:rPr>
          <w:sz w:val="22"/>
          <w:szCs w:val="22"/>
          <w:lang w:val="ru-RU"/>
        </w:rPr>
        <w:t>МО «</w:t>
      </w:r>
      <w:r w:rsidR="00AC2A0D">
        <w:rPr>
          <w:sz w:val="22"/>
          <w:szCs w:val="22"/>
          <w:lang w:val="ru-RU"/>
        </w:rPr>
        <w:t>Ользоны</w:t>
      </w:r>
      <w:r w:rsidR="00AF5158">
        <w:rPr>
          <w:sz w:val="22"/>
          <w:szCs w:val="22"/>
          <w:lang w:val="ru-RU"/>
        </w:rPr>
        <w:t xml:space="preserve">» </w:t>
      </w:r>
      <w:r w:rsidR="0019664F">
        <w:rPr>
          <w:sz w:val="22"/>
          <w:szCs w:val="22"/>
          <w:lang w:val="ru-RU"/>
        </w:rPr>
        <w:t xml:space="preserve">           </w:t>
      </w:r>
      <w:r w:rsidR="00AF5158">
        <w:rPr>
          <w:sz w:val="22"/>
          <w:szCs w:val="22"/>
          <w:lang w:val="ru-RU"/>
        </w:rPr>
        <w:t xml:space="preserve">                                              </w:t>
      </w:r>
      <w:r w:rsidR="00B616C5">
        <w:rPr>
          <w:sz w:val="22"/>
          <w:szCs w:val="22"/>
          <w:lang w:val="ru-RU"/>
        </w:rPr>
        <w:t xml:space="preserve"> </w:t>
      </w:r>
      <w:r w:rsidR="001B5748">
        <w:rPr>
          <w:sz w:val="22"/>
          <w:szCs w:val="22"/>
          <w:lang w:val="ru-RU"/>
        </w:rPr>
        <w:t xml:space="preserve">                    </w:t>
      </w:r>
      <w:r w:rsidR="00AC2A0D">
        <w:rPr>
          <w:sz w:val="22"/>
          <w:szCs w:val="22"/>
          <w:lang w:val="ru-RU"/>
        </w:rPr>
        <w:t>А</w:t>
      </w:r>
      <w:r w:rsidR="0019664F">
        <w:rPr>
          <w:sz w:val="22"/>
          <w:szCs w:val="22"/>
          <w:lang w:val="ru-RU"/>
        </w:rPr>
        <w:t>.</w:t>
      </w:r>
      <w:r w:rsidR="00AC2A0D">
        <w:rPr>
          <w:sz w:val="22"/>
          <w:szCs w:val="22"/>
          <w:lang w:val="ru-RU"/>
        </w:rPr>
        <w:t>М</w:t>
      </w:r>
      <w:r w:rsidR="001B5748">
        <w:rPr>
          <w:sz w:val="22"/>
          <w:szCs w:val="22"/>
          <w:lang w:val="ru-RU"/>
        </w:rPr>
        <w:t>.</w:t>
      </w:r>
      <w:r w:rsidR="004062A8">
        <w:rPr>
          <w:sz w:val="22"/>
          <w:szCs w:val="22"/>
          <w:lang w:val="ru-RU"/>
        </w:rPr>
        <w:t xml:space="preserve"> </w:t>
      </w:r>
      <w:proofErr w:type="spellStart"/>
      <w:r w:rsidR="00AC2A0D">
        <w:rPr>
          <w:sz w:val="22"/>
          <w:szCs w:val="22"/>
          <w:lang w:val="ru-RU"/>
        </w:rPr>
        <w:t>Имеев</w:t>
      </w:r>
      <w:proofErr w:type="spellEnd"/>
      <w:r w:rsidR="001B5748">
        <w:rPr>
          <w:sz w:val="22"/>
          <w:szCs w:val="22"/>
          <w:lang w:val="ru-RU"/>
        </w:rPr>
        <w:t xml:space="preserve"> </w:t>
      </w:r>
      <w:r w:rsidR="008668D1">
        <w:rPr>
          <w:sz w:val="22"/>
          <w:szCs w:val="22"/>
          <w:lang w:val="ru-RU"/>
        </w:rPr>
        <w:t xml:space="preserve"> </w:t>
      </w:r>
      <w:r w:rsidR="00AF5158">
        <w:rPr>
          <w:sz w:val="22"/>
          <w:szCs w:val="22"/>
          <w:lang w:val="ru-RU"/>
        </w:rPr>
        <w:t xml:space="preserve"> </w:t>
      </w:r>
      <w:r w:rsidRPr="00642085">
        <w:rPr>
          <w:sz w:val="22"/>
          <w:szCs w:val="22"/>
          <w:lang w:val="ru-RU"/>
        </w:rPr>
        <w:t xml:space="preserve">                                   </w:t>
      </w: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Pr="00642085" w:rsidRDefault="00642085" w:rsidP="00642085">
      <w:pPr>
        <w:rPr>
          <w:sz w:val="22"/>
          <w:szCs w:val="22"/>
          <w:lang w:val="ru-RU"/>
        </w:rPr>
      </w:pPr>
    </w:p>
    <w:p w:rsidR="00642085" w:rsidRDefault="00642085" w:rsidP="00642085">
      <w:pPr>
        <w:pStyle w:val="a4"/>
        <w:tabs>
          <w:tab w:val="left" w:pos="708"/>
        </w:tabs>
        <w:spacing w:line="240" w:lineRule="exact"/>
        <w:rPr>
          <w:caps w:val="0"/>
          <w:sz w:val="22"/>
          <w:szCs w:val="22"/>
        </w:rPr>
      </w:pPr>
      <w:r w:rsidRPr="00642085">
        <w:rPr>
          <w:caps w:val="0"/>
          <w:sz w:val="22"/>
          <w:szCs w:val="22"/>
        </w:rPr>
        <w:t xml:space="preserve">                              </w:t>
      </w: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4B2813" w:rsidRDefault="004B2813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A24825" w:rsidRDefault="00A2482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642085" w:rsidRDefault="00642085" w:rsidP="00642085">
      <w:pPr>
        <w:rPr>
          <w:lang w:val="ru-RU"/>
        </w:rPr>
      </w:pPr>
    </w:p>
    <w:p w:rsidR="004B2813" w:rsidRDefault="004B2813" w:rsidP="00642085">
      <w:pPr>
        <w:rPr>
          <w:lang w:val="ru-RU"/>
        </w:rPr>
      </w:pPr>
    </w:p>
    <w:p w:rsidR="00642085" w:rsidRPr="00642085" w:rsidRDefault="00642085" w:rsidP="00642085">
      <w:pPr>
        <w:rPr>
          <w:lang w:val="ru-RU"/>
        </w:rPr>
      </w:pPr>
    </w:p>
    <w:p w:rsidR="00642085" w:rsidRPr="00642085" w:rsidRDefault="00642085" w:rsidP="0064208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УТВЕРЖДЕН</w:t>
      </w:r>
    </w:p>
    <w:p w:rsidR="00642085" w:rsidRPr="00642085" w:rsidRDefault="00642085" w:rsidP="0064208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постановлением Администрации</w:t>
      </w:r>
    </w:p>
    <w:p w:rsidR="00642085" w:rsidRPr="00642085" w:rsidRDefault="00642085" w:rsidP="0064208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</w:t>
      </w:r>
      <w:r w:rsidR="00A24825">
        <w:rPr>
          <w:rFonts w:ascii="Times New Roman" w:hAnsi="Times New Roman" w:cs="Times New Roman"/>
          <w:sz w:val="22"/>
          <w:szCs w:val="22"/>
        </w:rPr>
        <w:t>МО «</w:t>
      </w:r>
      <w:r w:rsidR="00AC2A0D">
        <w:rPr>
          <w:rFonts w:ascii="Times New Roman" w:hAnsi="Times New Roman" w:cs="Times New Roman"/>
          <w:sz w:val="22"/>
          <w:szCs w:val="22"/>
        </w:rPr>
        <w:t>Ользоны</w:t>
      </w:r>
      <w:r w:rsidR="00A24825">
        <w:rPr>
          <w:rFonts w:ascii="Times New Roman" w:hAnsi="Times New Roman" w:cs="Times New Roman"/>
          <w:sz w:val="22"/>
          <w:szCs w:val="22"/>
        </w:rPr>
        <w:t>»</w:t>
      </w:r>
    </w:p>
    <w:p w:rsidR="00642085" w:rsidRPr="00642085" w:rsidRDefault="00642085" w:rsidP="00642085">
      <w:pPr>
        <w:jc w:val="right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 w:rsidR="00B616C5">
        <w:rPr>
          <w:sz w:val="22"/>
          <w:szCs w:val="22"/>
          <w:lang w:val="ru-RU"/>
        </w:rPr>
        <w:t xml:space="preserve">     </w:t>
      </w:r>
      <w:r w:rsidR="006F7526">
        <w:rPr>
          <w:sz w:val="22"/>
          <w:szCs w:val="22"/>
          <w:lang w:val="ru-RU"/>
        </w:rPr>
        <w:t xml:space="preserve">                    от  03.11.</w:t>
      </w:r>
      <w:r w:rsidRPr="00642085">
        <w:rPr>
          <w:sz w:val="22"/>
          <w:szCs w:val="22"/>
          <w:lang w:val="ru-RU"/>
        </w:rPr>
        <w:t>2015</w:t>
      </w:r>
      <w:r w:rsidR="006F7526">
        <w:rPr>
          <w:sz w:val="22"/>
          <w:szCs w:val="22"/>
          <w:lang w:val="ru-RU"/>
        </w:rPr>
        <w:t xml:space="preserve">г. </w:t>
      </w:r>
      <w:r w:rsidRPr="00642085">
        <w:rPr>
          <w:sz w:val="22"/>
          <w:szCs w:val="22"/>
          <w:lang w:val="ru-RU"/>
        </w:rPr>
        <w:t xml:space="preserve"> №</w:t>
      </w:r>
      <w:r w:rsidR="006F7526">
        <w:rPr>
          <w:sz w:val="22"/>
          <w:szCs w:val="22"/>
          <w:lang w:val="ru-RU"/>
        </w:rPr>
        <w:t>48</w:t>
      </w:r>
      <w:r w:rsidR="00B616C5">
        <w:rPr>
          <w:sz w:val="22"/>
          <w:szCs w:val="22"/>
          <w:lang w:val="ru-RU"/>
        </w:rPr>
        <w:t xml:space="preserve"> </w:t>
      </w:r>
    </w:p>
    <w:p w:rsidR="00642085" w:rsidRPr="00642085" w:rsidRDefault="00642085" w:rsidP="00642085">
      <w:pPr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  </w:t>
      </w:r>
    </w:p>
    <w:p w:rsidR="00642085" w:rsidRPr="00642085" w:rsidRDefault="00642085" w:rsidP="00642085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ru-RU"/>
        </w:rPr>
      </w:pPr>
      <w:r w:rsidRPr="00642085">
        <w:rPr>
          <w:b/>
          <w:bCs/>
          <w:sz w:val="22"/>
          <w:szCs w:val="22"/>
          <w:lang w:val="ru-RU"/>
        </w:rPr>
        <w:t>ПРАВИЛА</w:t>
      </w:r>
    </w:p>
    <w:p w:rsidR="00642085" w:rsidRPr="00642085" w:rsidRDefault="00642085" w:rsidP="00642085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  <w:lang w:val="ru-RU"/>
        </w:rPr>
      </w:pPr>
      <w:r w:rsidRPr="00642085">
        <w:rPr>
          <w:b/>
          <w:sz w:val="22"/>
          <w:szCs w:val="22"/>
          <w:lang w:val="ru-RU"/>
        </w:rPr>
        <w:t>присвоения, изменения и аннулирования адресов</w:t>
      </w:r>
    </w:p>
    <w:p w:rsidR="00642085" w:rsidRPr="00642085" w:rsidRDefault="00642085" w:rsidP="00642085">
      <w:pPr>
        <w:autoSpaceDE w:val="0"/>
        <w:autoSpaceDN w:val="0"/>
        <w:adjustRightInd w:val="0"/>
        <w:jc w:val="center"/>
        <w:outlineLvl w:val="0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2"/>
          <w:szCs w:val="22"/>
          <w:lang w:val="ru-RU"/>
        </w:rPr>
      </w:pPr>
      <w:r w:rsidRPr="00642085">
        <w:rPr>
          <w:b/>
          <w:sz w:val="22"/>
          <w:szCs w:val="22"/>
        </w:rPr>
        <w:t>I</w:t>
      </w:r>
      <w:r w:rsidRPr="00642085">
        <w:rPr>
          <w:b/>
          <w:sz w:val="22"/>
          <w:szCs w:val="22"/>
          <w:lang w:val="ru-RU"/>
        </w:rPr>
        <w:t>. Общие положения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1. Настоящие Правила устанавливают порядок присвоения, изменения и аннулирования адресов, включая требования к структуре адреса.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2. Понятия, используемые в настоящих Правилах, означают следующее: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«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элементы»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«идентификационные элементы объекта адресации» - номер земельного участка, типы и номера зданий (сооружений), помещений и объектов незавершенного строительства;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«уникальный номер адреса объекта адресации в государственном адресном реестре» - номер записи, который присваивается адресу объекта адресации в государственном адресном реестре;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«элемент планировочной структуры»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«элемент улично-дорожной сети» - улица, проспект, переулок, проезд, набережная, площадь, бульвар, тупик, съезд, шоссе, аллея и иное.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3. Адрес, присвоенный объекту адресации, должен отвечать следующим требованиям: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а) уникальность. </w:t>
      </w:r>
      <w:proofErr w:type="gramStart"/>
      <w:r w:rsidRPr="00642085">
        <w:rPr>
          <w:sz w:val="22"/>
          <w:szCs w:val="22"/>
          <w:lang w:val="ru-RU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4. Присвоение, изменение и аннулирование адресов осуществляется без взимания платы.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0" w:name="Par48"/>
      <w:bookmarkEnd w:id="0"/>
      <w:r w:rsidRPr="00642085">
        <w:rPr>
          <w:sz w:val="22"/>
          <w:szCs w:val="22"/>
          <w:lang w:val="ru-RU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  <w:lang w:val="ru-RU"/>
        </w:rPr>
      </w:pPr>
      <w:bookmarkStart w:id="1" w:name="Par50"/>
      <w:bookmarkEnd w:id="1"/>
      <w:r w:rsidRPr="00642085">
        <w:rPr>
          <w:b/>
          <w:sz w:val="22"/>
          <w:szCs w:val="22"/>
        </w:rPr>
        <w:t>II</w:t>
      </w:r>
      <w:r w:rsidRPr="00642085">
        <w:rPr>
          <w:b/>
          <w:sz w:val="22"/>
          <w:szCs w:val="22"/>
          <w:lang w:val="ru-RU"/>
        </w:rPr>
        <w:t>. Порядок присвоения объекту адресации адреса, изменения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ru-RU"/>
        </w:rPr>
      </w:pPr>
      <w:r w:rsidRPr="00642085">
        <w:rPr>
          <w:b/>
          <w:sz w:val="22"/>
          <w:szCs w:val="22"/>
          <w:lang w:val="ru-RU"/>
        </w:rPr>
        <w:t>и аннулирования такого адреса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6. Присвоение объекту адресации адреса, изменение и аннулирование такого адреса осуществляется Администрацией </w:t>
      </w:r>
      <w:r w:rsidR="00B616C5">
        <w:rPr>
          <w:sz w:val="22"/>
          <w:szCs w:val="22"/>
          <w:lang w:val="ru-RU"/>
        </w:rPr>
        <w:t>МО «</w:t>
      </w:r>
      <w:r w:rsidR="00AC2A0D">
        <w:rPr>
          <w:sz w:val="22"/>
          <w:szCs w:val="22"/>
          <w:lang w:val="ru-RU"/>
        </w:rPr>
        <w:t>Ользоны</w:t>
      </w:r>
      <w:r w:rsidR="00AF5DF1">
        <w:rPr>
          <w:sz w:val="22"/>
          <w:szCs w:val="22"/>
          <w:lang w:val="ru-RU"/>
        </w:rPr>
        <w:t>»</w:t>
      </w:r>
      <w:r w:rsidRPr="00642085">
        <w:rPr>
          <w:sz w:val="22"/>
          <w:szCs w:val="22"/>
          <w:lang w:val="ru-RU"/>
        </w:rPr>
        <w:t xml:space="preserve"> (далее - Администрацией) в виде постановления, с использованием федеральной информационной адресной системы.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7. Присвоение объектам адресации адресов и аннулирование таких адресов осуществляется Администрацией по собственной инициативе или на основании заявлений физических или юридических лиц, указанных в </w:t>
      </w:r>
      <w:hyperlink w:anchor="Par108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27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14" w:tooltip="Ссылка на текущий документ" w:history="1">
        <w:r w:rsidRPr="00642085">
          <w:rPr>
            <w:sz w:val="22"/>
            <w:szCs w:val="22"/>
            <w:lang w:val="ru-RU"/>
          </w:rPr>
          <w:t>29</w:t>
        </w:r>
      </w:hyperlink>
      <w:r w:rsidRPr="00642085">
        <w:rPr>
          <w:sz w:val="22"/>
          <w:szCs w:val="22"/>
          <w:lang w:val="ru-RU"/>
        </w:rPr>
        <w:t xml:space="preserve"> настоящих Правил. </w:t>
      </w:r>
      <w:proofErr w:type="gramStart"/>
      <w:r w:rsidRPr="00642085">
        <w:rPr>
          <w:sz w:val="22"/>
          <w:szCs w:val="22"/>
          <w:lang w:val="ru-RU"/>
        </w:rPr>
        <w:t>Аннулирование адресов объектов адресации осуществляется Администрацией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</w:t>
      </w:r>
      <w:proofErr w:type="gramEnd"/>
      <w:r w:rsidRPr="00642085">
        <w:rPr>
          <w:sz w:val="22"/>
          <w:szCs w:val="22"/>
          <w:lang w:val="ru-RU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Администрацией на основании принятых решений о </w:t>
      </w:r>
      <w:r w:rsidRPr="00642085">
        <w:rPr>
          <w:sz w:val="22"/>
          <w:szCs w:val="22"/>
          <w:lang w:val="ru-RU"/>
        </w:rPr>
        <w:lastRenderedPageBreak/>
        <w:t xml:space="preserve">присвоении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 наименований, об изменении и аннулировании их наименований.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2" w:name="Par55"/>
      <w:bookmarkEnd w:id="2"/>
      <w:r w:rsidRPr="00642085">
        <w:rPr>
          <w:sz w:val="22"/>
          <w:szCs w:val="22"/>
          <w:lang w:val="ru-RU"/>
        </w:rPr>
        <w:t>8. Присвоение объекту адресации адреса осуществляется: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в отношении земельных участков в случаях: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подготовки документации по планировке территории в </w:t>
      </w:r>
      <w:proofErr w:type="gramStart"/>
      <w:r w:rsidRPr="00642085">
        <w:rPr>
          <w:sz w:val="22"/>
          <w:szCs w:val="22"/>
          <w:lang w:val="ru-RU"/>
        </w:rPr>
        <w:t>отношении</w:t>
      </w:r>
      <w:proofErr w:type="gramEnd"/>
      <w:r w:rsidRPr="00642085">
        <w:rPr>
          <w:sz w:val="22"/>
          <w:szCs w:val="22"/>
          <w:lang w:val="ru-RU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- 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в отношении зданий, сооружений и объектов незавершенного строительства в случаях: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выдачи (получения) разрешения на строительство здания или сооружения;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- 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642085">
        <w:rPr>
          <w:sz w:val="22"/>
          <w:szCs w:val="22"/>
          <w:lang w:val="ru-RU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в отношении помещений в случаях: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10. В случае</w:t>
      </w:r>
      <w:proofErr w:type="gramStart"/>
      <w:r w:rsidRPr="00642085">
        <w:rPr>
          <w:sz w:val="22"/>
          <w:szCs w:val="22"/>
          <w:lang w:val="ru-RU"/>
        </w:rPr>
        <w:t>,</w:t>
      </w:r>
      <w:proofErr w:type="gramEnd"/>
      <w:r w:rsidRPr="00642085">
        <w:rPr>
          <w:sz w:val="22"/>
          <w:szCs w:val="22"/>
          <w:lang w:val="ru-RU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3" w:name="Par67"/>
      <w:bookmarkEnd w:id="3"/>
      <w:r w:rsidRPr="00642085">
        <w:rPr>
          <w:sz w:val="22"/>
          <w:szCs w:val="22"/>
          <w:lang w:val="ru-RU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12. </w:t>
      </w:r>
      <w:proofErr w:type="gramStart"/>
      <w:r w:rsidRPr="00642085">
        <w:rPr>
          <w:sz w:val="22"/>
          <w:szCs w:val="22"/>
          <w:lang w:val="ru-RU"/>
        </w:rPr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Администрацией, осуществляется одновременно с размещением Администрацией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13. </w:t>
      </w:r>
      <w:proofErr w:type="gramStart"/>
      <w:r w:rsidRPr="00642085">
        <w:rPr>
          <w:sz w:val="22"/>
          <w:szCs w:val="22"/>
          <w:lang w:val="ru-RU"/>
        </w:rPr>
        <w:t>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4" w:name="Par70"/>
      <w:bookmarkEnd w:id="4"/>
      <w:r w:rsidRPr="00642085">
        <w:rPr>
          <w:sz w:val="22"/>
          <w:szCs w:val="22"/>
          <w:lang w:val="ru-RU"/>
        </w:rPr>
        <w:t>14. Аннулирование адреса объекта адресации осуществляется в случаях: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5" w:name="Par71"/>
      <w:bookmarkEnd w:id="5"/>
      <w:r w:rsidRPr="00642085">
        <w:rPr>
          <w:sz w:val="22"/>
          <w:szCs w:val="22"/>
          <w:lang w:val="ru-RU"/>
        </w:rPr>
        <w:t>а) прекращения существования объекта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6" w:name="Par72"/>
      <w:bookmarkEnd w:id="6"/>
      <w:r w:rsidRPr="00642085">
        <w:rPr>
          <w:sz w:val="22"/>
          <w:szCs w:val="22"/>
          <w:lang w:val="ru-RU"/>
        </w:rPr>
        <w:lastRenderedPageBreak/>
        <w:t>б) отказа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присвоения объекту адресации нового адреса.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7" w:name="Par77"/>
      <w:bookmarkEnd w:id="7"/>
      <w:r w:rsidRPr="00642085">
        <w:rPr>
          <w:sz w:val="22"/>
          <w:szCs w:val="22"/>
          <w:lang w:val="ru-RU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19. При присвоении объекту адресации адреса или аннулировании его адреса Администрация обязана: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определить возможность присвоения объекту адресации адреса или аннулирования его адреса;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провести осмотр местонахождения объекта адресации (при необходимости);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20. Присвоение объекту адресации адреса или аннулирование его адреса подтверждается решением Администрации в виде постановления о присвоении объекту адресации адреса или аннулировании его адреса.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21. Решение Администрации о присвоении объекту адресации адреса принимается одновременно: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с утверждением Администрацией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с заключением Администрацией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с заключением Администрацией договора о развитии застроенной территории в соответствии с Градостроительным кодексом Российской Федерации;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с утверждением проекта планировки территории;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с принятием решения о строительстве объекта адресации.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22. Решение Администрации о присвоении объекту адресации адреса содержит: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присвоенный объекту адресации адрес;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реквизиты и наименования документов, на основании которых принято решение о присвоении адреса;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описание местоположения объекта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кадастровые номера, адреса и сведения об объектах недвижимости, из которых образуется объект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 случае присвоения адреса поставленному на государственный кадастровый учет объекту недвижимости в решении Администрации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23. Решение Администрации об аннулировании адреса объекта адресации содержит: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аннулируемый адрес объекта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уникальный номер аннулируемого адреса объекта адресации в государственном адресном </w:t>
      </w:r>
      <w:r w:rsidRPr="00642085">
        <w:rPr>
          <w:sz w:val="22"/>
          <w:szCs w:val="22"/>
          <w:lang w:val="ru-RU"/>
        </w:rPr>
        <w:lastRenderedPageBreak/>
        <w:t>реестре;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причину аннулирования адреса объекта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Решение об аннулировании адреса объекта адресации в случае присвоения объекту адресации нового адреса может быть по решению Администрации объединено с решением о присвоении этому объекту адресации нового адреса.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8" w:name="Par105"/>
      <w:bookmarkEnd w:id="8"/>
      <w:r w:rsidRPr="00642085">
        <w:rPr>
          <w:sz w:val="22"/>
          <w:szCs w:val="22"/>
          <w:lang w:val="ru-RU"/>
        </w:rPr>
        <w:t>24. Решения Администрации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25. Решение о присвоении объекту адресации адреса или аннулировании его адреса подлежит обязательному внесению Администрацией в государственный адресный реестр в течение 3 рабочих дней со дня принятия такого решения.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9" w:name="Par108"/>
      <w:bookmarkEnd w:id="9"/>
      <w:r w:rsidRPr="00642085">
        <w:rPr>
          <w:sz w:val="22"/>
          <w:szCs w:val="22"/>
          <w:lang w:val="ru-RU"/>
        </w:rPr>
        <w:t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право хозяйственного ведения;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право оперативного управления;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право пожизненно наследуемого владения;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право постоянного (бессрочного) пользования.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28. Заявление составляется</w:t>
      </w:r>
      <w:r w:rsidR="002A5374">
        <w:rPr>
          <w:sz w:val="22"/>
          <w:szCs w:val="22"/>
          <w:lang w:val="ru-RU"/>
        </w:rPr>
        <w:t xml:space="preserve"> уполномоченными</w:t>
      </w:r>
      <w:r w:rsidRPr="00642085">
        <w:rPr>
          <w:sz w:val="22"/>
          <w:szCs w:val="22"/>
          <w:lang w:val="ru-RU"/>
        </w:rPr>
        <w:t xml:space="preserve"> лицами, (далее - заявитель), по форме, устанавливаемой Министерством финансов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0" w:name="Par114"/>
      <w:bookmarkEnd w:id="10"/>
      <w:r w:rsidRPr="00642085">
        <w:rPr>
          <w:sz w:val="22"/>
          <w:szCs w:val="22"/>
          <w:lang w:val="ru-RU"/>
        </w:rPr>
        <w:t xml:space="preserve">29. </w:t>
      </w:r>
      <w:proofErr w:type="gramStart"/>
      <w:r w:rsidRPr="00642085">
        <w:rPr>
          <w:sz w:val="22"/>
          <w:szCs w:val="22"/>
          <w:lang w:val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31. </w:t>
      </w:r>
      <w:proofErr w:type="gramStart"/>
      <w:r w:rsidRPr="00642085">
        <w:rPr>
          <w:sz w:val="22"/>
          <w:szCs w:val="22"/>
          <w:lang w:val="ru-RU"/>
        </w:rPr>
        <w:t>Заявление направляется заявителем (представителем заявителя)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 порталов государственных и муниципальных услуг (функций</w:t>
      </w:r>
      <w:proofErr w:type="gramEnd"/>
      <w:r w:rsidRPr="00642085">
        <w:rPr>
          <w:sz w:val="22"/>
          <w:szCs w:val="22"/>
          <w:lang w:val="ru-RU"/>
        </w:rPr>
        <w:t>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Заявление представляется заявителем (представителем заявителя) в Администрацию или многофункциональный центр предоставления государственных и муниципальных услуг, с которым Администрацией в установленном Правительством Российской Федерации порядке </w:t>
      </w:r>
      <w:r w:rsidRPr="00642085">
        <w:rPr>
          <w:sz w:val="22"/>
          <w:szCs w:val="22"/>
          <w:lang w:val="ru-RU"/>
        </w:rPr>
        <w:lastRenderedPageBreak/>
        <w:t>заключено соглашение о взаимодействии.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Перечень многофункциональных центров, с которыми Администрацией в установленном Правительством Российской Федерации порядке заключено соглашение о взаимодействии, публикуется на официальном сайте Администрации в информационно-телекоммуникационной сети «Интернет».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Заявление представляется в Администрацию или многофункциональный центр по месту нахождения объекта адресации.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32. Заявление подписывается заявителем либо представителем заявителя.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1" w:name="Par128"/>
      <w:bookmarkEnd w:id="11"/>
      <w:r w:rsidRPr="00642085">
        <w:rPr>
          <w:sz w:val="22"/>
          <w:szCs w:val="22"/>
          <w:lang w:val="ru-RU"/>
        </w:rPr>
        <w:t>34. К заявлению прилагаются следующие документы: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а) правоустанавливающие и (или) </w:t>
      </w:r>
      <w:proofErr w:type="spellStart"/>
      <w:r w:rsidRPr="00642085">
        <w:rPr>
          <w:sz w:val="22"/>
          <w:szCs w:val="22"/>
          <w:lang w:val="ru-RU"/>
        </w:rPr>
        <w:t>правоудостоверяющие</w:t>
      </w:r>
      <w:proofErr w:type="spellEnd"/>
      <w:r w:rsidRPr="00642085">
        <w:rPr>
          <w:sz w:val="22"/>
          <w:szCs w:val="22"/>
          <w:lang w:val="ru-RU"/>
        </w:rPr>
        <w:t xml:space="preserve"> документы на объект (объекты) адресации;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з</w:t>
      </w:r>
      <w:proofErr w:type="spellEnd"/>
      <w:r w:rsidRPr="00642085">
        <w:rPr>
          <w:sz w:val="22"/>
          <w:szCs w:val="22"/>
          <w:lang w:val="ru-RU"/>
        </w:rPr>
        <w:t xml:space="preserve">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w:anchor="Par71" w:tooltip="Ссылка на текущий документ" w:history="1">
        <w:r w:rsidRPr="00642085">
          <w:rPr>
            <w:sz w:val="22"/>
            <w:szCs w:val="22"/>
            <w:lang w:val="ru-RU"/>
          </w:rPr>
          <w:t>подпункте «а» пункта 14</w:t>
        </w:r>
      </w:hyperlink>
      <w:r w:rsidRPr="00642085">
        <w:rPr>
          <w:sz w:val="22"/>
          <w:szCs w:val="22"/>
          <w:lang w:val="ru-RU"/>
        </w:rPr>
        <w:t xml:space="preserve"> настоящих Правил);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w:anchor="Par72" w:tooltip="Ссылка на текущий документ" w:history="1">
        <w:r w:rsidRPr="00642085">
          <w:rPr>
            <w:sz w:val="22"/>
            <w:szCs w:val="22"/>
            <w:lang w:val="ru-RU"/>
          </w:rPr>
          <w:t>подпункте «б» пункта 14</w:t>
        </w:r>
      </w:hyperlink>
      <w:r w:rsidRPr="00642085">
        <w:rPr>
          <w:sz w:val="22"/>
          <w:szCs w:val="22"/>
          <w:lang w:val="ru-RU"/>
        </w:rPr>
        <w:t xml:space="preserve"> настоящих Правил).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35. </w:t>
      </w:r>
      <w:proofErr w:type="gramStart"/>
      <w:r w:rsidRPr="00642085">
        <w:rPr>
          <w:sz w:val="22"/>
          <w:szCs w:val="22"/>
          <w:lang w:val="ru-RU"/>
        </w:rPr>
        <w:t xml:space="preserve">Администрация запрашивает 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Заявители (представители заявителя) при подаче заявления вправе приложить к нему </w:t>
      </w:r>
      <w:r w:rsidRPr="00642085">
        <w:rPr>
          <w:sz w:val="22"/>
          <w:szCs w:val="22"/>
          <w:lang w:val="ru-RU"/>
        </w:rPr>
        <w:lastRenderedPageBreak/>
        <w:t xml:space="preserve">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представляемые в Администрацию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36. Если заявление и 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 случае</w:t>
      </w:r>
      <w:proofErr w:type="gramStart"/>
      <w:r w:rsidRPr="00642085">
        <w:rPr>
          <w:sz w:val="22"/>
          <w:szCs w:val="22"/>
          <w:lang w:val="ru-RU"/>
        </w:rPr>
        <w:t>,</w:t>
      </w:r>
      <w:proofErr w:type="gramEnd"/>
      <w:r w:rsidRPr="00642085">
        <w:rPr>
          <w:sz w:val="22"/>
          <w:szCs w:val="22"/>
          <w:lang w:val="ru-RU"/>
        </w:rPr>
        <w:t xml:space="preserve"> если заявление и 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представлены в Администрацию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Администрацией по указанному в заявлении почтовому адресу в течение рабочего дня, следующего за днем получения Администрацией документов.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Получение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Сообщение о получении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Сообщение о получении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Администрацию.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2" w:name="Par146"/>
      <w:bookmarkEnd w:id="12"/>
      <w:r w:rsidRPr="00642085">
        <w:rPr>
          <w:sz w:val="22"/>
          <w:szCs w:val="22"/>
          <w:lang w:val="ru-RU"/>
        </w:rP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в срок не более чем 18 рабочих дней со дня поступления заявления.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3" w:name="Par147"/>
      <w:bookmarkEnd w:id="13"/>
      <w:r w:rsidRPr="00642085">
        <w:rPr>
          <w:sz w:val="22"/>
          <w:szCs w:val="22"/>
          <w:lang w:val="ru-RU"/>
        </w:rPr>
        <w:t xml:space="preserve">38. В случае представления заявления через многофункциональный центр срок, указанный в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37</w:t>
        </w:r>
      </w:hyperlink>
      <w:r w:rsidRPr="00642085">
        <w:rPr>
          <w:sz w:val="22"/>
          <w:szCs w:val="22"/>
          <w:lang w:val="ru-RU"/>
        </w:rPr>
        <w:t xml:space="preserve"> настоящих Правил, исчисляется со дня передачи многофункциональным центром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 (при их наличии), в Администрацию.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39. 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37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47" w:tooltip="Ссылка на текущий документ" w:history="1">
        <w:r w:rsidRPr="00642085">
          <w:rPr>
            <w:sz w:val="22"/>
            <w:szCs w:val="22"/>
            <w:lang w:val="ru-RU"/>
          </w:rPr>
          <w:t>38</w:t>
        </w:r>
      </w:hyperlink>
      <w:r w:rsidRPr="00642085">
        <w:rPr>
          <w:sz w:val="22"/>
          <w:szCs w:val="22"/>
          <w:lang w:val="ru-RU"/>
        </w:rPr>
        <w:t xml:space="preserve"> настоящих Правил;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642085">
        <w:rPr>
          <w:sz w:val="22"/>
          <w:szCs w:val="22"/>
          <w:lang w:val="ru-RU"/>
        </w:rPr>
        <w:t>днем</w:t>
      </w:r>
      <w:proofErr w:type="gramEnd"/>
      <w:r w:rsidRPr="00642085">
        <w:rPr>
          <w:sz w:val="22"/>
          <w:szCs w:val="22"/>
          <w:lang w:val="ru-RU"/>
        </w:rPr>
        <w:t xml:space="preserve"> со дня истечения установленного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пунктами 37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47" w:tooltip="Ссылка на текущий документ" w:history="1">
        <w:r w:rsidRPr="00642085">
          <w:rPr>
            <w:sz w:val="22"/>
            <w:szCs w:val="22"/>
            <w:lang w:val="ru-RU"/>
          </w:rPr>
          <w:t>38</w:t>
        </w:r>
      </w:hyperlink>
      <w:r w:rsidRPr="00642085">
        <w:rPr>
          <w:sz w:val="22"/>
          <w:szCs w:val="22"/>
          <w:lang w:val="ru-RU"/>
        </w:rPr>
        <w:t xml:space="preserve"> настоящих Правил срока посредством почтового отправления по указанному в заявлении почтовому адресу.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пунктами 37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47" w:tooltip="Ссылка на текущий документ" w:history="1">
        <w:r w:rsidRPr="00642085">
          <w:rPr>
            <w:sz w:val="22"/>
            <w:szCs w:val="22"/>
            <w:lang w:val="ru-RU"/>
          </w:rPr>
          <w:t>38</w:t>
        </w:r>
      </w:hyperlink>
      <w:r w:rsidRPr="00642085">
        <w:rPr>
          <w:sz w:val="22"/>
          <w:szCs w:val="22"/>
          <w:lang w:val="ru-RU"/>
        </w:rPr>
        <w:t xml:space="preserve"> настоящих Правил.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4" w:name="Par152"/>
      <w:bookmarkEnd w:id="14"/>
      <w:r w:rsidRPr="00642085">
        <w:rPr>
          <w:sz w:val="22"/>
          <w:szCs w:val="22"/>
          <w:lang w:val="ru-RU"/>
        </w:rPr>
        <w:t xml:space="preserve">40. В присвоении объекту адресации адреса или аннулировании его адреса может быть </w:t>
      </w:r>
      <w:r w:rsidRPr="00642085">
        <w:rPr>
          <w:sz w:val="22"/>
          <w:szCs w:val="22"/>
          <w:lang w:val="ru-RU"/>
        </w:rPr>
        <w:lastRenderedPageBreak/>
        <w:t>отказано в случаях, если: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а) с заявлением о присвоении объекту адресации адреса обратилось лицо, не указанное в </w:t>
      </w:r>
      <w:hyperlink w:anchor="Par108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27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14" w:tooltip="Ссылка на текущий документ" w:history="1">
        <w:r w:rsidRPr="00642085">
          <w:rPr>
            <w:sz w:val="22"/>
            <w:szCs w:val="22"/>
            <w:lang w:val="ru-RU"/>
          </w:rPr>
          <w:t>29</w:t>
        </w:r>
      </w:hyperlink>
      <w:r w:rsidRPr="00642085">
        <w:rPr>
          <w:sz w:val="22"/>
          <w:szCs w:val="22"/>
          <w:lang w:val="ru-RU"/>
        </w:rPr>
        <w:t xml:space="preserve"> настоящих Правил;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642085">
        <w:rPr>
          <w:sz w:val="22"/>
          <w:szCs w:val="22"/>
          <w:lang w:val="ru-RU"/>
        </w:rPr>
        <w:t>необходимых</w:t>
      </w:r>
      <w:proofErr w:type="gramEnd"/>
      <w:r w:rsidRPr="00642085">
        <w:rPr>
          <w:sz w:val="22"/>
          <w:szCs w:val="22"/>
          <w:lang w:val="ru-RU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w:anchor="Par48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5</w:t>
        </w:r>
      </w:hyperlink>
      <w:r w:rsidRPr="00642085">
        <w:rPr>
          <w:sz w:val="22"/>
          <w:szCs w:val="22"/>
          <w:lang w:val="ru-RU"/>
        </w:rPr>
        <w:t xml:space="preserve">, </w:t>
      </w:r>
      <w:hyperlink w:anchor="Par55" w:tooltip="Ссылка на текущий документ" w:history="1">
        <w:r w:rsidRPr="00642085">
          <w:rPr>
            <w:sz w:val="22"/>
            <w:szCs w:val="22"/>
            <w:lang w:val="ru-RU"/>
          </w:rPr>
          <w:t>8</w:t>
        </w:r>
      </w:hyperlink>
      <w:r w:rsidRPr="00642085">
        <w:rPr>
          <w:sz w:val="22"/>
          <w:szCs w:val="22"/>
          <w:lang w:val="ru-RU"/>
        </w:rPr>
        <w:t xml:space="preserve"> - </w:t>
      </w:r>
      <w:hyperlink w:anchor="Par67" w:tooltip="Ссылка на текущий документ" w:history="1">
        <w:r w:rsidRPr="00642085">
          <w:rPr>
            <w:sz w:val="22"/>
            <w:szCs w:val="22"/>
            <w:lang w:val="ru-RU"/>
          </w:rPr>
          <w:t>11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70" w:tooltip="Ссылка на текущий документ" w:history="1">
        <w:r w:rsidRPr="00642085">
          <w:rPr>
            <w:sz w:val="22"/>
            <w:szCs w:val="22"/>
            <w:lang w:val="ru-RU"/>
          </w:rPr>
          <w:t>14</w:t>
        </w:r>
      </w:hyperlink>
      <w:r w:rsidRPr="00642085">
        <w:rPr>
          <w:sz w:val="22"/>
          <w:szCs w:val="22"/>
          <w:lang w:val="ru-RU"/>
        </w:rPr>
        <w:t xml:space="preserve"> - </w:t>
      </w:r>
      <w:hyperlink w:anchor="Par77" w:tooltip="Ссылка на текущий документ" w:history="1">
        <w:r w:rsidRPr="00642085">
          <w:rPr>
            <w:sz w:val="22"/>
            <w:szCs w:val="22"/>
            <w:lang w:val="ru-RU"/>
          </w:rPr>
          <w:t>18</w:t>
        </w:r>
      </w:hyperlink>
      <w:r w:rsidRPr="00642085">
        <w:rPr>
          <w:sz w:val="22"/>
          <w:szCs w:val="22"/>
          <w:lang w:val="ru-RU"/>
        </w:rPr>
        <w:t xml:space="preserve"> настоящих Правил.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hyperlink w:anchor="Par152" w:tooltip="Ссылка на текущий документ" w:history="1">
        <w:r w:rsidRPr="00642085">
          <w:rPr>
            <w:sz w:val="22"/>
            <w:szCs w:val="22"/>
            <w:lang w:val="ru-RU"/>
          </w:rPr>
          <w:t>пункта 40</w:t>
        </w:r>
      </w:hyperlink>
      <w:r w:rsidRPr="00642085">
        <w:rPr>
          <w:sz w:val="22"/>
          <w:szCs w:val="22"/>
          <w:lang w:val="ru-RU"/>
        </w:rPr>
        <w:t xml:space="preserve"> настоящих Правил, являющиеся основанием для принятия такого решения.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2"/>
          <w:szCs w:val="22"/>
          <w:lang w:val="ru-RU"/>
        </w:rPr>
      </w:pPr>
      <w:bookmarkStart w:id="15" w:name="Par161"/>
      <w:bookmarkEnd w:id="15"/>
      <w:r w:rsidRPr="00642085">
        <w:rPr>
          <w:b/>
          <w:sz w:val="22"/>
          <w:szCs w:val="22"/>
        </w:rPr>
        <w:t>III</w:t>
      </w:r>
      <w:r w:rsidRPr="00642085">
        <w:rPr>
          <w:b/>
          <w:sz w:val="22"/>
          <w:szCs w:val="22"/>
          <w:lang w:val="ru-RU"/>
        </w:rPr>
        <w:t>. Структура адреса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6" w:name="Par163"/>
      <w:bookmarkEnd w:id="16"/>
      <w:r w:rsidRPr="00642085">
        <w:rPr>
          <w:sz w:val="22"/>
          <w:szCs w:val="22"/>
          <w:lang w:val="ru-RU"/>
        </w:rPr>
        <w:t xml:space="preserve">44. Структура адреса включает в себя следующую последовательность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элементов, описанных идентифицирующими их реквизитами (далее - реквизит адреса):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страны (Российская Федерация);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субъекта Российской Федерации;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наименование муниципального района;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наименование сельского поселения в составе муниципального района;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наименование населенного пункта;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е) наименование элемента планировочной структуры;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ж) наименование элемента улично-дорожной сети;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з</w:t>
      </w:r>
      <w:proofErr w:type="spellEnd"/>
      <w:r w:rsidRPr="00642085">
        <w:rPr>
          <w:sz w:val="22"/>
          <w:szCs w:val="22"/>
          <w:lang w:val="ru-RU"/>
        </w:rPr>
        <w:t>) номер земельного участка;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и) тип и номер здания, сооружения или объекта незавершенного строительства;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к) тип и номер помещения, расположенного в здании или сооружении.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45.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 в структуре адреса, указанная в </w:t>
      </w:r>
      <w:hyperlink w:anchor="Par163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44</w:t>
        </w:r>
      </w:hyperlink>
      <w:r w:rsidRPr="00642085">
        <w:rPr>
          <w:sz w:val="22"/>
          <w:szCs w:val="22"/>
          <w:lang w:val="ru-RU"/>
        </w:rPr>
        <w:t xml:space="preserve"> настоящих Правил.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46. Перечень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7" w:name="Par176"/>
      <w:bookmarkEnd w:id="17"/>
      <w:r w:rsidRPr="00642085">
        <w:rPr>
          <w:sz w:val="22"/>
          <w:szCs w:val="22"/>
          <w:lang w:val="ru-RU"/>
        </w:rPr>
        <w:t xml:space="preserve">47. Обязательными </w:t>
      </w:r>
      <w:proofErr w:type="spellStart"/>
      <w:r w:rsidRPr="00642085">
        <w:rPr>
          <w:sz w:val="22"/>
          <w:szCs w:val="22"/>
          <w:lang w:val="ru-RU"/>
        </w:rPr>
        <w:t>адресообразующими</w:t>
      </w:r>
      <w:proofErr w:type="spellEnd"/>
      <w:r w:rsidRPr="00642085">
        <w:rPr>
          <w:sz w:val="22"/>
          <w:szCs w:val="22"/>
          <w:lang w:val="ru-RU"/>
        </w:rPr>
        <w:t xml:space="preserve"> элементами для всех видов объектов адресации являются: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страна;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субъект Российской Федерации;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муниципальный район;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сельское поселение в составе муниципального района;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населенный пункт.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48. Иные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 применяются в зависимости от вида объекта адресации.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49. Структура адреса земельного участка в дополнение к обязательным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элементам, указанным в </w:t>
      </w:r>
      <w:hyperlink w:anchor="Par17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47</w:t>
        </w:r>
      </w:hyperlink>
      <w:r w:rsidRPr="00642085">
        <w:rPr>
          <w:sz w:val="22"/>
          <w:szCs w:val="22"/>
          <w:lang w:val="ru-RU"/>
        </w:rPr>
        <w:t xml:space="preserve"> настоящих Правил, включает в себя следующие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элементы, описанные идентифицирующими их реквизитами: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элемента планировочной структуры (при наличии);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элемента улично-дорожной сети (при наличии);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номер земельного участка.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50.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элементам, указанным в </w:t>
      </w:r>
      <w:hyperlink w:anchor="Par17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47</w:t>
        </w:r>
      </w:hyperlink>
      <w:r w:rsidRPr="00642085">
        <w:rPr>
          <w:sz w:val="22"/>
          <w:szCs w:val="22"/>
          <w:lang w:val="ru-RU"/>
        </w:rPr>
        <w:t xml:space="preserve"> настоящих Правил, включает в себя следующие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элементы, описанные </w:t>
      </w:r>
      <w:r w:rsidRPr="00642085">
        <w:rPr>
          <w:sz w:val="22"/>
          <w:szCs w:val="22"/>
          <w:lang w:val="ru-RU"/>
        </w:rPr>
        <w:lastRenderedPageBreak/>
        <w:t>идентифицирующими их реквизитами: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элемента планировочной структуры (при наличии);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элемента улично-дорожной сети (при наличии);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тип и номер здания, сооружения или объекта незавершенного строительства.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элементам, указанным в </w:t>
      </w:r>
      <w:hyperlink w:anchor="Par17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47</w:t>
        </w:r>
      </w:hyperlink>
      <w:r w:rsidRPr="00642085">
        <w:rPr>
          <w:sz w:val="22"/>
          <w:szCs w:val="22"/>
          <w:lang w:val="ru-RU"/>
        </w:rPr>
        <w:t xml:space="preserve"> настоящих Правил, включает в себя следующие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элементы, описанные идентифицирующими их реквизитами: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элемента планировочной структуры (при наличии);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элемента улично-дорожной сети (при наличии);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тип и номер здания, сооружения;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тип и номер помещения в пределах здания, сооружения;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тип и номер помещения в пределах квартиры (в отношении коммунальных квартир).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 устанавливаются Министерством финансов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2"/>
          <w:szCs w:val="22"/>
          <w:lang w:val="ru-RU"/>
        </w:rPr>
      </w:pPr>
      <w:bookmarkStart w:id="18" w:name="Par199"/>
      <w:bookmarkEnd w:id="18"/>
      <w:r w:rsidRPr="00642085">
        <w:rPr>
          <w:b/>
          <w:sz w:val="22"/>
          <w:szCs w:val="22"/>
        </w:rPr>
        <w:t>IV</w:t>
      </w:r>
      <w:r w:rsidRPr="00642085">
        <w:rPr>
          <w:b/>
          <w:sz w:val="22"/>
          <w:szCs w:val="22"/>
          <w:lang w:val="ru-RU"/>
        </w:rPr>
        <w:t>. Правила написания наименований и нумерации объектов адресации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53. В структуре адреса наименования страны, субъекта Российской Федерации, муниципального района,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Администрации на государственных языках субъектов Российской Федерации или родных языках народов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Наименование муниципального района,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Наименования страны и субъектов Российской Федерации должны соответствовать соответствующим наименованиям в Конституции Российской Федерации.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Перечень наименований муниципальных районов,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 w:rsidRPr="00642085">
        <w:rPr>
          <w:sz w:val="22"/>
          <w:szCs w:val="22"/>
          <w:lang w:val="ru-RU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«</w:t>
      </w:r>
      <w:proofErr w:type="gramStart"/>
      <w:r w:rsidRPr="00642085">
        <w:rPr>
          <w:sz w:val="22"/>
          <w:szCs w:val="22"/>
          <w:lang w:val="ru-RU"/>
        </w:rPr>
        <w:t>-»</w:t>
      </w:r>
      <w:proofErr w:type="gramEnd"/>
      <w:r w:rsidRPr="00642085">
        <w:rPr>
          <w:sz w:val="22"/>
          <w:szCs w:val="22"/>
          <w:lang w:val="ru-RU"/>
        </w:rPr>
        <w:t xml:space="preserve"> - дефис;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«</w:t>
      </w:r>
      <w:proofErr w:type="gramStart"/>
      <w:r w:rsidRPr="00642085">
        <w:rPr>
          <w:sz w:val="22"/>
          <w:szCs w:val="22"/>
          <w:lang w:val="ru-RU"/>
        </w:rPr>
        <w:t>.»</w:t>
      </w:r>
      <w:proofErr w:type="gramEnd"/>
      <w:r w:rsidRPr="00642085">
        <w:rPr>
          <w:sz w:val="22"/>
          <w:szCs w:val="22"/>
          <w:lang w:val="ru-RU"/>
        </w:rPr>
        <w:t xml:space="preserve"> - точка;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</w:t>
      </w:r>
      <w:proofErr w:type="gramStart"/>
      <w:r w:rsidRPr="00642085">
        <w:rPr>
          <w:sz w:val="22"/>
          <w:szCs w:val="22"/>
          <w:lang w:val="ru-RU"/>
        </w:rPr>
        <w:t xml:space="preserve">) «(» - </w:t>
      </w:r>
      <w:proofErr w:type="gramEnd"/>
      <w:r w:rsidRPr="00642085">
        <w:rPr>
          <w:sz w:val="22"/>
          <w:szCs w:val="22"/>
          <w:lang w:val="ru-RU"/>
        </w:rPr>
        <w:t>открывающая круглая скобка;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г) «)» - закрывающая круглая скобка;</w:t>
      </w:r>
      <w:proofErr w:type="gramEnd"/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«№» - знак номера.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</w:t>
      </w:r>
      <w:r w:rsidRPr="00642085">
        <w:rPr>
          <w:sz w:val="22"/>
          <w:szCs w:val="22"/>
          <w:lang w:val="ru-RU"/>
        </w:rPr>
        <w:lastRenderedPageBreak/>
        <w:t>использованием арабских цифр и дополнением буквы (букв) грамматического окончания через дефис.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60.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«е», «</w:t>
      </w:r>
      <w:proofErr w:type="spellStart"/>
      <w:r w:rsidRPr="00642085">
        <w:rPr>
          <w:sz w:val="22"/>
          <w:szCs w:val="22"/>
          <w:lang w:val="ru-RU"/>
        </w:rPr>
        <w:t>з</w:t>
      </w:r>
      <w:proofErr w:type="spellEnd"/>
      <w:r w:rsidRPr="00642085">
        <w:rPr>
          <w:sz w:val="22"/>
          <w:szCs w:val="22"/>
          <w:lang w:val="ru-RU"/>
        </w:rPr>
        <w:t>», «</w:t>
      </w:r>
      <w:proofErr w:type="spellStart"/>
      <w:r w:rsidRPr="00642085">
        <w:rPr>
          <w:sz w:val="22"/>
          <w:szCs w:val="22"/>
          <w:lang w:val="ru-RU"/>
        </w:rPr>
        <w:t>й</w:t>
      </w:r>
      <w:proofErr w:type="spellEnd"/>
      <w:r w:rsidRPr="00642085">
        <w:rPr>
          <w:sz w:val="22"/>
          <w:szCs w:val="22"/>
          <w:lang w:val="ru-RU"/>
        </w:rPr>
        <w:t>», «</w:t>
      </w:r>
      <w:proofErr w:type="spellStart"/>
      <w:r w:rsidRPr="00642085">
        <w:rPr>
          <w:sz w:val="22"/>
          <w:szCs w:val="22"/>
          <w:lang w:val="ru-RU"/>
        </w:rPr>
        <w:t>ъ</w:t>
      </w:r>
      <w:proofErr w:type="spellEnd"/>
      <w:r w:rsidRPr="00642085">
        <w:rPr>
          <w:sz w:val="22"/>
          <w:szCs w:val="22"/>
          <w:lang w:val="ru-RU"/>
        </w:rPr>
        <w:t>», «</w:t>
      </w:r>
      <w:proofErr w:type="spellStart"/>
      <w:r w:rsidRPr="00642085">
        <w:rPr>
          <w:sz w:val="22"/>
          <w:szCs w:val="22"/>
          <w:lang w:val="ru-RU"/>
        </w:rPr>
        <w:t>ы</w:t>
      </w:r>
      <w:proofErr w:type="spellEnd"/>
      <w:r w:rsidRPr="00642085">
        <w:rPr>
          <w:sz w:val="22"/>
          <w:szCs w:val="22"/>
          <w:lang w:val="ru-RU"/>
        </w:rPr>
        <w:t>» и «</w:t>
      </w:r>
      <w:proofErr w:type="spellStart"/>
      <w:r w:rsidRPr="00642085">
        <w:rPr>
          <w:sz w:val="22"/>
          <w:szCs w:val="22"/>
          <w:lang w:val="ru-RU"/>
        </w:rPr>
        <w:t>ь</w:t>
      </w:r>
      <w:proofErr w:type="spellEnd"/>
      <w:r w:rsidRPr="00642085">
        <w:rPr>
          <w:sz w:val="22"/>
          <w:szCs w:val="22"/>
          <w:lang w:val="ru-RU"/>
        </w:rPr>
        <w:t>», а также символ «/» - косая черта.</w:t>
      </w:r>
    </w:p>
    <w:p w:rsidR="00642085" w:rsidRPr="00642085" w:rsidRDefault="00642085" w:rsidP="006420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7E1671" w:rsidRPr="00642085" w:rsidRDefault="00642085" w:rsidP="00642085">
      <w:pPr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sectPr w:rsidR="007E1671" w:rsidRPr="00642085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085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0F7192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2B0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91866"/>
    <w:rsid w:val="00194853"/>
    <w:rsid w:val="0019664F"/>
    <w:rsid w:val="00197DEE"/>
    <w:rsid w:val="001A25EC"/>
    <w:rsid w:val="001A4E7C"/>
    <w:rsid w:val="001B5748"/>
    <w:rsid w:val="001C1B21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11463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374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062A8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2813"/>
    <w:rsid w:val="004B3A2B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106F0"/>
    <w:rsid w:val="00614C1F"/>
    <w:rsid w:val="00624466"/>
    <w:rsid w:val="0063056B"/>
    <w:rsid w:val="0063390A"/>
    <w:rsid w:val="00641810"/>
    <w:rsid w:val="00642085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6B4C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6F552C"/>
    <w:rsid w:val="006F7526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7061C"/>
    <w:rsid w:val="007807CA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15A4C"/>
    <w:rsid w:val="00820DD4"/>
    <w:rsid w:val="008216D8"/>
    <w:rsid w:val="008240F6"/>
    <w:rsid w:val="00824D6E"/>
    <w:rsid w:val="00825973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68D1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D4B37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0892"/>
    <w:rsid w:val="00A24618"/>
    <w:rsid w:val="00A24825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A0D"/>
    <w:rsid w:val="00AC7876"/>
    <w:rsid w:val="00AD4BC7"/>
    <w:rsid w:val="00AD7499"/>
    <w:rsid w:val="00AE6354"/>
    <w:rsid w:val="00AE6C67"/>
    <w:rsid w:val="00AF5158"/>
    <w:rsid w:val="00AF5DF1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616C5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1BC3"/>
    <w:rsid w:val="00C62CF3"/>
    <w:rsid w:val="00C74377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C84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67CB3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DF7CBC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354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B3541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paragraph" w:customStyle="1" w:styleId="a4">
    <w:name w:val="подпись к объекту"/>
    <w:basedOn w:val="a"/>
    <w:next w:val="a"/>
    <w:rsid w:val="00642085"/>
    <w:pPr>
      <w:tabs>
        <w:tab w:val="left" w:pos="3060"/>
      </w:tabs>
      <w:spacing w:line="240" w:lineRule="atLeast"/>
      <w:jc w:val="center"/>
    </w:pPr>
    <w:rPr>
      <w:b/>
      <w:caps/>
      <w:sz w:val="28"/>
      <w:lang w:val="ru-RU"/>
    </w:rPr>
  </w:style>
  <w:style w:type="paragraph" w:customStyle="1" w:styleId="ConsPlusNormal">
    <w:name w:val="ConsPlusNormal"/>
    <w:rsid w:val="006420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78621-5AEC-4898-B54D-770A6736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5434</Words>
  <Characters>30974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Admim</cp:lastModifiedBy>
  <cp:revision>23</cp:revision>
  <dcterms:created xsi:type="dcterms:W3CDTF">2015-10-30T08:40:00Z</dcterms:created>
  <dcterms:modified xsi:type="dcterms:W3CDTF">2016-01-20T08:02:00Z</dcterms:modified>
</cp:coreProperties>
</file>