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9A6" w:rsidRDefault="002F69A6" w:rsidP="002F69A6">
      <w:pPr>
        <w:spacing w:after="0"/>
        <w:jc w:val="center"/>
      </w:pPr>
      <w:r>
        <w:t>РОССИЙСКАЯ  ФЕДЕРАЦИЯ</w:t>
      </w:r>
    </w:p>
    <w:p w:rsidR="002F69A6" w:rsidRDefault="002F69A6" w:rsidP="002F69A6">
      <w:pPr>
        <w:spacing w:after="0"/>
        <w:jc w:val="center"/>
      </w:pPr>
      <w:r>
        <w:t>ИРКУТСКАЯ  ОБЛАСТЬ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БАЯНДАЕВСКИЙ  РАЙОН</w:t>
      </w:r>
      <w:r>
        <w:br/>
        <w:t xml:space="preserve">            МУНИЦИПАЛЬНОЕ  ОБРАЗОВАНИЕ  «ОЛЬЗОНЫ»</w:t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ГЛАВА  АДМИНИСТРАЦИИ</w:t>
      </w:r>
      <w:r>
        <w:br/>
      </w:r>
    </w:p>
    <w:p w:rsidR="002F69A6" w:rsidRDefault="002F69A6" w:rsidP="002F69A6">
      <w:pPr>
        <w:tabs>
          <w:tab w:val="left" w:pos="1140"/>
        </w:tabs>
        <w:spacing w:after="0"/>
        <w:jc w:val="center"/>
      </w:pPr>
      <w:r>
        <w:t>РАСПОРЯЖЕНИЕ</w:t>
      </w:r>
    </w:p>
    <w:p w:rsidR="002F69A6" w:rsidRDefault="002F69A6" w:rsidP="002F69A6">
      <w:pPr>
        <w:spacing w:after="0"/>
      </w:pPr>
    </w:p>
    <w:p w:rsidR="002F69A6" w:rsidRDefault="00685E99" w:rsidP="002F69A6">
      <w:r>
        <w:t>от   06.10.2020</w:t>
      </w:r>
      <w:r w:rsidR="002F69A6">
        <w:t xml:space="preserve"> г.                                                     </w:t>
      </w:r>
      <w:r w:rsidR="00350815">
        <w:t xml:space="preserve">        </w:t>
      </w:r>
      <w:r w:rsidR="002F69A6">
        <w:t xml:space="preserve"> № </w:t>
      </w:r>
      <w:r>
        <w:t>11</w:t>
      </w:r>
      <w:r w:rsidR="002F69A6">
        <w:t xml:space="preserve">                                         с</w:t>
      </w:r>
      <w:proofErr w:type="gramStart"/>
      <w:r w:rsidR="002F69A6">
        <w:t>.О</w:t>
      </w:r>
      <w:proofErr w:type="gramEnd"/>
      <w:r w:rsidR="002F69A6">
        <w:t>льзоны.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 </w:t>
      </w:r>
    </w:p>
    <w:p w:rsidR="00FF61BC" w:rsidRDefault="00FF61BC" w:rsidP="00FF61BC">
      <w:pPr>
        <w:pStyle w:val="a5"/>
        <w:spacing w:before="0" w:beforeAutospacing="0" w:after="130" w:afterAutospacing="0"/>
        <w:jc w:val="center"/>
        <w:rPr>
          <w:rFonts w:ascii="Arial" w:hAnsi="Arial" w:cs="Arial"/>
          <w:color w:val="3C3C3C"/>
          <w:sz w:val="18"/>
          <w:szCs w:val="18"/>
        </w:rPr>
      </w:pPr>
      <w:r>
        <w:rPr>
          <w:rStyle w:val="a6"/>
          <w:rFonts w:ascii="Arial" w:hAnsi="Arial" w:cs="Arial"/>
          <w:color w:val="3C3C3C"/>
          <w:sz w:val="18"/>
          <w:szCs w:val="18"/>
        </w:rPr>
        <w:t>О создании комиссии по приемке объектов</w:t>
      </w:r>
      <w:r>
        <w:rPr>
          <w:rFonts w:ascii="Arial" w:hAnsi="Arial" w:cs="Arial"/>
          <w:color w:val="3C3C3C"/>
          <w:sz w:val="18"/>
          <w:szCs w:val="18"/>
        </w:rPr>
        <w:br/>
      </w:r>
      <w:r>
        <w:rPr>
          <w:rStyle w:val="a6"/>
          <w:rFonts w:ascii="Arial" w:hAnsi="Arial" w:cs="Arial"/>
          <w:color w:val="3C3C3C"/>
          <w:sz w:val="18"/>
          <w:szCs w:val="18"/>
        </w:rPr>
        <w:t>капитального строительства, капитального</w:t>
      </w:r>
      <w:r>
        <w:rPr>
          <w:rFonts w:ascii="Arial" w:hAnsi="Arial" w:cs="Arial"/>
          <w:color w:val="3C3C3C"/>
          <w:sz w:val="18"/>
          <w:szCs w:val="18"/>
        </w:rPr>
        <w:br/>
      </w:r>
      <w:r>
        <w:rPr>
          <w:rStyle w:val="a6"/>
          <w:rFonts w:ascii="Arial" w:hAnsi="Arial" w:cs="Arial"/>
          <w:color w:val="3C3C3C"/>
          <w:sz w:val="18"/>
          <w:szCs w:val="18"/>
        </w:rPr>
        <w:t>ремонта и ремонтно-строительных работ</w:t>
      </w:r>
      <w:r>
        <w:rPr>
          <w:rFonts w:ascii="Arial" w:hAnsi="Arial" w:cs="Arial"/>
          <w:color w:val="3C3C3C"/>
          <w:sz w:val="18"/>
          <w:szCs w:val="18"/>
        </w:rPr>
        <w:br/>
      </w:r>
      <w:r>
        <w:rPr>
          <w:rStyle w:val="a6"/>
          <w:rFonts w:ascii="Arial" w:hAnsi="Arial" w:cs="Arial"/>
          <w:color w:val="3C3C3C"/>
          <w:sz w:val="18"/>
          <w:szCs w:val="18"/>
        </w:rPr>
        <w:t>на территории муниципального образования «Оса»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Для приемки объектов капитального строительства, капитального ремонта и ремонтно-строительных работ на территории муниципального образования «Оса»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ПОСТАНОВЛЯЮ:</w:t>
      </w:r>
      <w:r>
        <w:rPr>
          <w:rFonts w:ascii="Arial" w:hAnsi="Arial" w:cs="Arial"/>
          <w:color w:val="3C3C3C"/>
          <w:sz w:val="18"/>
          <w:szCs w:val="18"/>
        </w:rPr>
        <w:br/>
        <w:t>1. Утвердить Положение о комиссии по приемке объектов капитального строительства, капитального ремонта и ремонтно-строительных работ на территории муниципального образования «Оса» (приложение №1)</w:t>
      </w:r>
      <w:r>
        <w:rPr>
          <w:rFonts w:ascii="Arial" w:hAnsi="Arial" w:cs="Arial"/>
          <w:color w:val="3C3C3C"/>
          <w:sz w:val="18"/>
          <w:szCs w:val="18"/>
        </w:rPr>
        <w:br/>
        <w:t>2. Создать комиссию по приемке объектов капитального строительства, капитального ремонта и ремонтно-строительных работ на территории муниципального образования «Оса» (приложение №2)</w:t>
      </w:r>
      <w:r>
        <w:rPr>
          <w:rFonts w:ascii="Arial" w:hAnsi="Arial" w:cs="Arial"/>
          <w:color w:val="3C3C3C"/>
          <w:sz w:val="18"/>
          <w:szCs w:val="18"/>
        </w:rPr>
        <w:br/>
        <w:t>3. Утвердить форму Акта по приемке объектов капитального строительства, капитального ремонта и ремонтно-строительных работ на территории муниципального образования «Оса» (приложение №3)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br/>
        <w:t>Глава администрации В.В. Максименко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 </w:t>
      </w:r>
    </w:p>
    <w:p w:rsidR="00FF61BC" w:rsidRDefault="00FF61BC" w:rsidP="00FF61BC">
      <w:pPr>
        <w:pStyle w:val="a5"/>
        <w:spacing w:before="0" w:beforeAutospacing="0" w:after="130" w:afterAutospacing="0"/>
        <w:jc w:val="right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br/>
        <w:t>Приложение№1</w:t>
      </w:r>
      <w:r>
        <w:rPr>
          <w:rFonts w:ascii="Arial" w:hAnsi="Arial" w:cs="Arial"/>
          <w:color w:val="3C3C3C"/>
          <w:sz w:val="18"/>
          <w:szCs w:val="18"/>
        </w:rPr>
        <w:br/>
        <w:t>Утверждено</w:t>
      </w:r>
      <w:r>
        <w:rPr>
          <w:rFonts w:ascii="Arial" w:hAnsi="Arial" w:cs="Arial"/>
          <w:color w:val="3C3C3C"/>
          <w:sz w:val="18"/>
          <w:szCs w:val="18"/>
        </w:rPr>
        <w:br/>
        <w:t>постановлением Главы</w:t>
      </w:r>
      <w:r>
        <w:rPr>
          <w:rFonts w:ascii="Arial" w:hAnsi="Arial" w:cs="Arial"/>
          <w:color w:val="3C3C3C"/>
          <w:sz w:val="18"/>
          <w:szCs w:val="18"/>
        </w:rPr>
        <w:br/>
        <w:t>администрации</w:t>
      </w:r>
      <w:r>
        <w:rPr>
          <w:rFonts w:ascii="Arial" w:hAnsi="Arial" w:cs="Arial"/>
          <w:color w:val="3C3C3C"/>
          <w:sz w:val="18"/>
          <w:szCs w:val="18"/>
        </w:rPr>
        <w:br/>
        <w:t>от 25.10.2016 № 674</w:t>
      </w:r>
    </w:p>
    <w:p w:rsidR="00FF61BC" w:rsidRDefault="00FF61BC" w:rsidP="00FF61BC">
      <w:pPr>
        <w:pStyle w:val="a5"/>
        <w:spacing w:before="0" w:beforeAutospacing="0" w:after="130" w:afterAutospacing="0"/>
        <w:jc w:val="center"/>
        <w:rPr>
          <w:rFonts w:ascii="Arial" w:hAnsi="Arial" w:cs="Arial"/>
          <w:color w:val="3C3C3C"/>
          <w:sz w:val="18"/>
          <w:szCs w:val="18"/>
        </w:rPr>
      </w:pPr>
      <w:r>
        <w:rPr>
          <w:rStyle w:val="a6"/>
          <w:rFonts w:ascii="Arial" w:hAnsi="Arial" w:cs="Arial"/>
          <w:color w:val="3C3C3C"/>
          <w:sz w:val="18"/>
          <w:szCs w:val="18"/>
        </w:rPr>
        <w:t>Положение о комиссии по приемке объектов капитального строительства, капитального ремонта и ремонтно-строительных работ на территории</w:t>
      </w:r>
      <w:r>
        <w:rPr>
          <w:rFonts w:ascii="Arial" w:hAnsi="Arial" w:cs="Arial"/>
          <w:color w:val="3C3C3C"/>
          <w:sz w:val="18"/>
          <w:szCs w:val="18"/>
        </w:rPr>
        <w:br/>
      </w:r>
      <w:r>
        <w:rPr>
          <w:rStyle w:val="a6"/>
          <w:rFonts w:ascii="Arial" w:hAnsi="Arial" w:cs="Arial"/>
          <w:color w:val="3C3C3C"/>
          <w:sz w:val="18"/>
          <w:szCs w:val="18"/>
        </w:rPr>
        <w:t>муниципального образования «Оса»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1. Общие положения</w:t>
      </w:r>
      <w:r>
        <w:rPr>
          <w:rFonts w:ascii="Arial" w:hAnsi="Arial" w:cs="Arial"/>
          <w:color w:val="3C3C3C"/>
          <w:sz w:val="18"/>
          <w:szCs w:val="18"/>
        </w:rPr>
        <w:br/>
        <w:t>1.1. Настоящее Положение о комиссии по приемке объектов капитального строительства, капитального ремонта и ремонтно-строительных работ на территории муниципального образования «Оса» разработано в соответствии с действующим законодательством Российской Федерации.</w:t>
      </w:r>
      <w:r>
        <w:rPr>
          <w:rFonts w:ascii="Arial" w:hAnsi="Arial" w:cs="Arial"/>
          <w:color w:val="3C3C3C"/>
          <w:sz w:val="18"/>
          <w:szCs w:val="18"/>
        </w:rPr>
        <w:br/>
        <w:t>1.2. Комиссия по приемке объектов капитального строительства, капитального ремонта и ремонтно-строительных работ (далее – приемочная комиссия) действует на постоянной основе.</w:t>
      </w:r>
      <w:r>
        <w:rPr>
          <w:rFonts w:ascii="Arial" w:hAnsi="Arial" w:cs="Arial"/>
          <w:color w:val="3C3C3C"/>
          <w:sz w:val="18"/>
          <w:szCs w:val="18"/>
        </w:rPr>
        <w:br/>
        <w:t xml:space="preserve">1.3. Председатель приемочной комиссии несет персональную ответственность за правомерность действий (решений) комиссии, организацию работы приемочной комиссии, осуществляет контроль за присутствием членов приемочной </w:t>
      </w:r>
      <w:proofErr w:type="gramStart"/>
      <w:r>
        <w:rPr>
          <w:rFonts w:ascii="Arial" w:hAnsi="Arial" w:cs="Arial"/>
          <w:color w:val="3C3C3C"/>
          <w:sz w:val="18"/>
          <w:szCs w:val="18"/>
        </w:rPr>
        <w:t>комиссии</w:t>
      </w:r>
      <w:proofErr w:type="gramEnd"/>
      <w:r>
        <w:rPr>
          <w:rFonts w:ascii="Arial" w:hAnsi="Arial" w:cs="Arial"/>
          <w:color w:val="3C3C3C"/>
          <w:sz w:val="18"/>
          <w:szCs w:val="18"/>
        </w:rPr>
        <w:t xml:space="preserve"> при приемке выполненных по муниципальному контракту (договору подряда) работ.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2. Порядок работы приемочной комиссии</w:t>
      </w:r>
      <w:r>
        <w:rPr>
          <w:rFonts w:ascii="Arial" w:hAnsi="Arial" w:cs="Arial"/>
          <w:color w:val="3C3C3C"/>
          <w:sz w:val="18"/>
          <w:szCs w:val="18"/>
        </w:rPr>
        <w:br/>
        <w:t>2.1. Приемочная комиссия принимает выполненные Подрядчиком ремонтно-строительные работы.</w:t>
      </w:r>
      <w:r>
        <w:rPr>
          <w:rFonts w:ascii="Arial" w:hAnsi="Arial" w:cs="Arial"/>
          <w:color w:val="3C3C3C"/>
          <w:sz w:val="18"/>
          <w:szCs w:val="18"/>
        </w:rPr>
        <w:br/>
        <w:t>2.2. Днем приемки выполненных работ является день окончания действия муниципального контракта (договора подряда) или день окончания выполнения этапа работ, если поэтапное выполнение работ предусмотрено контрактом (договором). В случае досрочного выполнения Подрядчиком работ, приемочная комиссия вправе досрочно принять работы.</w:t>
      </w:r>
      <w:r>
        <w:rPr>
          <w:rFonts w:ascii="Arial" w:hAnsi="Arial" w:cs="Arial"/>
          <w:color w:val="3C3C3C"/>
          <w:sz w:val="18"/>
          <w:szCs w:val="18"/>
        </w:rPr>
        <w:br/>
        <w:t>2.3. Приемочная комиссия проводит осмотр выполненных на объекте работ (в том числе промежуточных), изучает представленные Подрядчиком документы, оценивает их полноту, определяет соответствие выполненных ремонтно-строительных работ техническому заданию, проекту (если работы производились по таковому), локальному сметному ресурсному расчету, требованиям действующих ПУ, ГОСТ, ТУ, СНиП и других нормативных документов.</w:t>
      </w:r>
      <w:r>
        <w:rPr>
          <w:rFonts w:ascii="Arial" w:hAnsi="Arial" w:cs="Arial"/>
          <w:color w:val="3C3C3C"/>
          <w:sz w:val="18"/>
          <w:szCs w:val="18"/>
        </w:rPr>
        <w:br/>
        <w:t xml:space="preserve">2.4. Приемка выполненных ремонтно-строительных работ (в том числе промежуточных) проводится путем проведения осмотра приемочной комиссией выполненных ремонтно-строительных работ. Приемочной комиссией принимается решение о соответствии выполненных ремонтных работ техническому заданию, </w:t>
      </w:r>
      <w:r>
        <w:rPr>
          <w:rFonts w:ascii="Arial" w:hAnsi="Arial" w:cs="Arial"/>
          <w:color w:val="3C3C3C"/>
          <w:sz w:val="18"/>
          <w:szCs w:val="18"/>
        </w:rPr>
        <w:lastRenderedPageBreak/>
        <w:t>проекту (если работы производились по таковому), локальному сметному ресурсному расчету, требованиям действующих ПУ, ГОСТ, ТУ, СНиП и других нормативных документов; составляется и подписывается акт приемки выполненных ремонтно-строительных работ объектов.</w:t>
      </w:r>
      <w:r>
        <w:rPr>
          <w:rFonts w:ascii="Arial" w:hAnsi="Arial" w:cs="Arial"/>
          <w:color w:val="3C3C3C"/>
          <w:sz w:val="18"/>
          <w:szCs w:val="18"/>
        </w:rPr>
        <w:br/>
        <w:t>2.6. Акт приемки выполненных работ составляется в трех экземплярах, один из которых предоставляется Заказчику, один – Подрядчику, один оставляется в архиве приемочной комиссии.</w:t>
      </w:r>
      <w:r>
        <w:rPr>
          <w:rFonts w:ascii="Arial" w:hAnsi="Arial" w:cs="Arial"/>
          <w:color w:val="3C3C3C"/>
          <w:sz w:val="18"/>
          <w:szCs w:val="18"/>
        </w:rPr>
        <w:br/>
        <w:t>2.7. Решение комиссии является легитимным, если в работе комиссии приняли участие не менее чем две трети членов от списочного состава комиссии. Участие председателя комиссии в любом случае является обязательным.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 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 </w:t>
      </w:r>
    </w:p>
    <w:p w:rsidR="00FF61BC" w:rsidRDefault="00FF61BC" w:rsidP="00FF61BC">
      <w:pPr>
        <w:pStyle w:val="a5"/>
        <w:spacing w:before="0" w:beforeAutospacing="0" w:after="130" w:afterAutospacing="0"/>
        <w:jc w:val="right"/>
        <w:rPr>
          <w:rFonts w:ascii="Arial" w:hAnsi="Arial" w:cs="Arial"/>
          <w:color w:val="3C3C3C"/>
          <w:sz w:val="18"/>
          <w:szCs w:val="18"/>
        </w:rPr>
      </w:pPr>
    </w:p>
    <w:p w:rsidR="00FF61BC" w:rsidRDefault="00FF61BC" w:rsidP="00FF61BC">
      <w:pPr>
        <w:pStyle w:val="a5"/>
        <w:spacing w:before="0" w:beforeAutospacing="0" w:after="130" w:afterAutospacing="0"/>
        <w:jc w:val="right"/>
        <w:rPr>
          <w:rFonts w:ascii="Arial" w:hAnsi="Arial" w:cs="Arial"/>
          <w:color w:val="3C3C3C"/>
          <w:sz w:val="18"/>
          <w:szCs w:val="18"/>
        </w:rPr>
      </w:pPr>
    </w:p>
    <w:p w:rsidR="00FF61BC" w:rsidRDefault="00FF61BC" w:rsidP="00FF61BC">
      <w:pPr>
        <w:pStyle w:val="a5"/>
        <w:spacing w:before="0" w:beforeAutospacing="0" w:after="130" w:afterAutospacing="0"/>
        <w:jc w:val="right"/>
        <w:rPr>
          <w:rFonts w:ascii="Arial" w:hAnsi="Arial" w:cs="Arial"/>
          <w:color w:val="3C3C3C"/>
          <w:sz w:val="18"/>
          <w:szCs w:val="18"/>
        </w:rPr>
      </w:pPr>
    </w:p>
    <w:p w:rsidR="00FF61BC" w:rsidRDefault="00FF61BC" w:rsidP="00FF61BC">
      <w:pPr>
        <w:pStyle w:val="a5"/>
        <w:spacing w:before="0" w:beforeAutospacing="0" w:after="130" w:afterAutospacing="0"/>
        <w:jc w:val="right"/>
        <w:rPr>
          <w:rFonts w:ascii="Arial" w:hAnsi="Arial" w:cs="Arial"/>
          <w:color w:val="3C3C3C"/>
          <w:sz w:val="18"/>
          <w:szCs w:val="18"/>
        </w:rPr>
      </w:pPr>
    </w:p>
    <w:p w:rsidR="00FF61BC" w:rsidRDefault="00FF61BC" w:rsidP="00FF61BC">
      <w:pPr>
        <w:pStyle w:val="a5"/>
        <w:spacing w:before="0" w:beforeAutospacing="0" w:after="130" w:afterAutospacing="0"/>
        <w:jc w:val="right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Приложение№2</w:t>
      </w:r>
      <w:r>
        <w:rPr>
          <w:rFonts w:ascii="Arial" w:hAnsi="Arial" w:cs="Arial"/>
          <w:color w:val="3C3C3C"/>
          <w:sz w:val="18"/>
          <w:szCs w:val="18"/>
        </w:rPr>
        <w:br/>
        <w:t>Утверждено</w:t>
      </w:r>
      <w:r>
        <w:rPr>
          <w:rFonts w:ascii="Arial" w:hAnsi="Arial" w:cs="Arial"/>
          <w:color w:val="3C3C3C"/>
          <w:sz w:val="18"/>
          <w:szCs w:val="18"/>
        </w:rPr>
        <w:br/>
        <w:t>постановлением Главы</w:t>
      </w:r>
      <w:r>
        <w:rPr>
          <w:rFonts w:ascii="Arial" w:hAnsi="Arial" w:cs="Arial"/>
          <w:color w:val="3C3C3C"/>
          <w:sz w:val="18"/>
          <w:szCs w:val="18"/>
        </w:rPr>
        <w:br/>
        <w:t>администрации</w:t>
      </w:r>
      <w:r>
        <w:rPr>
          <w:rFonts w:ascii="Arial" w:hAnsi="Arial" w:cs="Arial"/>
          <w:color w:val="3C3C3C"/>
          <w:sz w:val="18"/>
          <w:szCs w:val="18"/>
        </w:rPr>
        <w:br/>
        <w:t>от 25.10.2016 № 674</w:t>
      </w:r>
    </w:p>
    <w:p w:rsidR="00FF61BC" w:rsidRDefault="00FF61BC" w:rsidP="00FF61BC">
      <w:pPr>
        <w:pStyle w:val="a5"/>
        <w:spacing w:before="0" w:beforeAutospacing="0" w:after="130" w:afterAutospacing="0"/>
        <w:jc w:val="center"/>
        <w:rPr>
          <w:rFonts w:ascii="Arial" w:hAnsi="Arial" w:cs="Arial"/>
          <w:color w:val="3C3C3C"/>
          <w:sz w:val="18"/>
          <w:szCs w:val="18"/>
        </w:rPr>
      </w:pPr>
      <w:r>
        <w:rPr>
          <w:rStyle w:val="a6"/>
          <w:rFonts w:ascii="Arial" w:hAnsi="Arial" w:cs="Arial"/>
          <w:color w:val="3C3C3C"/>
          <w:sz w:val="18"/>
          <w:szCs w:val="18"/>
        </w:rPr>
        <w:t>Состав комиссии по приемке объектов капитального строительства, капитального ремонта и ремонтно-строительных работ на территории</w:t>
      </w:r>
      <w:r>
        <w:rPr>
          <w:rFonts w:ascii="Arial" w:hAnsi="Arial" w:cs="Arial"/>
          <w:color w:val="3C3C3C"/>
          <w:sz w:val="18"/>
          <w:szCs w:val="18"/>
        </w:rPr>
        <w:br/>
      </w:r>
      <w:r>
        <w:rPr>
          <w:rStyle w:val="a6"/>
          <w:rFonts w:ascii="Arial" w:hAnsi="Arial" w:cs="Arial"/>
          <w:color w:val="3C3C3C"/>
          <w:sz w:val="18"/>
          <w:szCs w:val="18"/>
        </w:rPr>
        <w:t>муниципального образования «Оса» 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br/>
        <w:t>− председатель комиссии: Мишенин С.С. – заместитель главы администрации;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− члены комиссии: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Балдыханов А.Н. –заведующий сектором по вопросам строительства, благоустройства и ЖКХ</w:t>
      </w:r>
      <w:r>
        <w:rPr>
          <w:rFonts w:ascii="Arial" w:hAnsi="Arial" w:cs="Arial"/>
          <w:color w:val="3C3C3C"/>
          <w:sz w:val="18"/>
          <w:szCs w:val="18"/>
        </w:rPr>
        <w:br/>
        <w:t>Морозова Ю.Н. –начальник отдела по управлению муниципальным имуществом</w:t>
      </w:r>
      <w:r>
        <w:rPr>
          <w:rFonts w:ascii="Arial" w:hAnsi="Arial" w:cs="Arial"/>
          <w:color w:val="3C3C3C"/>
          <w:sz w:val="18"/>
          <w:szCs w:val="18"/>
        </w:rPr>
        <w:br/>
        <w:t>Металлов А.В. –ведущий специалист – землеустроитель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 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-секретарь комиссии: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Нашкеева Е.Ю. –специалист-экономист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Представитель ЖКХ администрации МО «Осинский район» (по согласованию)</w:t>
      </w:r>
    </w:p>
    <w:p w:rsidR="00FF61BC" w:rsidRDefault="00FF61BC" w:rsidP="00FF61BC">
      <w:pPr>
        <w:pStyle w:val="a5"/>
        <w:spacing w:before="0" w:beforeAutospacing="0" w:after="130" w:afterAutospacing="0"/>
        <w:jc w:val="both"/>
        <w:rPr>
          <w:rFonts w:ascii="Arial" w:hAnsi="Arial" w:cs="Arial"/>
          <w:color w:val="3C3C3C"/>
          <w:sz w:val="18"/>
          <w:szCs w:val="18"/>
        </w:rPr>
      </w:pPr>
      <w:r>
        <w:rPr>
          <w:rFonts w:ascii="Arial" w:hAnsi="Arial" w:cs="Arial"/>
          <w:color w:val="3C3C3C"/>
          <w:sz w:val="18"/>
          <w:szCs w:val="18"/>
        </w:rPr>
        <w:t> </w:t>
      </w:r>
    </w:p>
    <w:p w:rsidR="00FF61BC" w:rsidRDefault="00FF61BC" w:rsidP="00FF61BC"/>
    <w:p w:rsidR="00350815" w:rsidRDefault="00FF61BC" w:rsidP="00FF61BC">
      <w:r>
        <w:rPr>
          <w:rFonts w:ascii="Arial" w:hAnsi="Arial" w:cs="Arial"/>
          <w:color w:val="3C3C3C"/>
          <w:sz w:val="18"/>
          <w:szCs w:val="18"/>
        </w:rPr>
        <w:br/>
      </w:r>
    </w:p>
    <w:p w:rsidR="00C35579" w:rsidRDefault="003A3243" w:rsidP="00C35579">
      <w:r>
        <w:t>«</w:t>
      </w:r>
      <w:r w:rsidR="007A14A9">
        <w:t>О создании</w:t>
      </w:r>
      <w:r w:rsidR="00685E99">
        <w:t xml:space="preserve"> межведомственной комиссии по приему многофункциональной спортивной площадки»</w:t>
      </w:r>
    </w:p>
    <w:p w:rsidR="00C35579" w:rsidRDefault="00C35579" w:rsidP="00C35579">
      <w:r>
        <w:t>Устава МО «Ользоны» РАСПОРЯЖАЮСЬ:</w:t>
      </w:r>
    </w:p>
    <w:p w:rsidR="007A14A9" w:rsidRDefault="00C35579" w:rsidP="00146D7C">
      <w:pPr>
        <w:pStyle w:val="a3"/>
        <w:numPr>
          <w:ilvl w:val="0"/>
          <w:numId w:val="5"/>
        </w:numPr>
      </w:pPr>
      <w:r>
        <w:t>На территории МО «Ользоны» создать межведомственную комиссию для проведения инвентаризации противопожарного водоснабжения</w:t>
      </w:r>
      <w:r w:rsidR="00146D7C">
        <w:t xml:space="preserve"> в составе:</w:t>
      </w:r>
    </w:p>
    <w:p w:rsidR="00146D7C" w:rsidRDefault="00146D7C" w:rsidP="00146D7C">
      <w:pPr>
        <w:pStyle w:val="a3"/>
        <w:ind w:left="795"/>
      </w:pPr>
      <w:r>
        <w:t>председатель комиссии</w:t>
      </w:r>
    </w:p>
    <w:p w:rsidR="007A14A9" w:rsidRDefault="007A14A9" w:rsidP="007A14A9">
      <w:pPr>
        <w:pStyle w:val="a3"/>
        <w:tabs>
          <w:tab w:val="left" w:pos="284"/>
          <w:tab w:val="left" w:pos="1140"/>
        </w:tabs>
      </w:pPr>
      <w:r>
        <w:t xml:space="preserve">- Масленников В.В. </w:t>
      </w:r>
      <w:r w:rsidR="00C503C3">
        <w:t xml:space="preserve"> начальник П</w:t>
      </w:r>
      <w:r w:rsidR="00146D7C">
        <w:t>ТО администрации,</w:t>
      </w:r>
    </w:p>
    <w:p w:rsidR="00146D7C" w:rsidRDefault="00146D7C" w:rsidP="007A14A9">
      <w:pPr>
        <w:pStyle w:val="a3"/>
        <w:tabs>
          <w:tab w:val="left" w:pos="284"/>
          <w:tab w:val="left" w:pos="1140"/>
        </w:tabs>
      </w:pPr>
      <w:r>
        <w:t xml:space="preserve">  члены комиссии</w:t>
      </w:r>
    </w:p>
    <w:p w:rsidR="00146D7C" w:rsidRDefault="007A14A9" w:rsidP="007A14A9">
      <w:pPr>
        <w:pStyle w:val="a3"/>
        <w:tabs>
          <w:tab w:val="left" w:pos="284"/>
          <w:tab w:val="left" w:pos="1140"/>
        </w:tabs>
      </w:pPr>
      <w:r>
        <w:t xml:space="preserve">- </w:t>
      </w:r>
      <w:r w:rsidR="00146D7C">
        <w:t>Оршонова Ж.М.,  директор Ользоновской школы,</w:t>
      </w:r>
    </w:p>
    <w:p w:rsidR="00146D7C" w:rsidRDefault="00146D7C" w:rsidP="007A14A9">
      <w:pPr>
        <w:pStyle w:val="a3"/>
        <w:tabs>
          <w:tab w:val="left" w:pos="284"/>
          <w:tab w:val="left" w:pos="1140"/>
        </w:tabs>
      </w:pPr>
      <w:r>
        <w:t>- Халжушкевич О.Я., директор Кокоринской школы,</w:t>
      </w:r>
    </w:p>
    <w:p w:rsidR="00146D7C" w:rsidRDefault="00146D7C" w:rsidP="007A14A9">
      <w:pPr>
        <w:pStyle w:val="a3"/>
        <w:tabs>
          <w:tab w:val="left" w:pos="284"/>
          <w:tab w:val="left" w:pos="1140"/>
        </w:tabs>
      </w:pPr>
      <w:r>
        <w:t>- Шахартуева Т.Ф., заведующая Ользоновским детским садам,</w:t>
      </w:r>
    </w:p>
    <w:p w:rsidR="00146D7C" w:rsidRDefault="00146D7C" w:rsidP="007A14A9">
      <w:pPr>
        <w:pStyle w:val="a3"/>
        <w:tabs>
          <w:tab w:val="left" w:pos="284"/>
          <w:tab w:val="left" w:pos="1140"/>
        </w:tabs>
      </w:pPr>
      <w:r>
        <w:t>- Протасова Т.Г., главный врач Ользоновской участковой больницы,</w:t>
      </w:r>
    </w:p>
    <w:p w:rsidR="00146D7C" w:rsidRDefault="00146D7C" w:rsidP="007A14A9">
      <w:pPr>
        <w:pStyle w:val="a3"/>
        <w:tabs>
          <w:tab w:val="left" w:pos="284"/>
          <w:tab w:val="left" w:pos="1140"/>
        </w:tabs>
      </w:pPr>
      <w:r>
        <w:lastRenderedPageBreak/>
        <w:t>- Матуев Е.М., житель улуса Онгой.</w:t>
      </w:r>
    </w:p>
    <w:p w:rsidR="003727AC" w:rsidRDefault="00146D7C" w:rsidP="007A14A9">
      <w:pPr>
        <w:tabs>
          <w:tab w:val="left" w:pos="284"/>
          <w:tab w:val="left" w:pos="1140"/>
        </w:tabs>
      </w:pPr>
      <w:r>
        <w:t xml:space="preserve">         2</w:t>
      </w:r>
      <w:r w:rsidR="003727AC">
        <w:t xml:space="preserve">. </w:t>
      </w:r>
      <w:r>
        <w:t xml:space="preserve">Контроль за исполнением данного </w:t>
      </w:r>
      <w:r w:rsidR="003727AC">
        <w:t xml:space="preserve"> распоряжени</w:t>
      </w:r>
      <w:r>
        <w:t xml:space="preserve">я </w:t>
      </w:r>
      <w:r w:rsidR="00C503C3">
        <w:t>оставляю за собой</w:t>
      </w:r>
      <w:r>
        <w:t>.</w:t>
      </w:r>
    </w:p>
    <w:p w:rsidR="007A14A9" w:rsidRPr="00B36831" w:rsidRDefault="003727AC" w:rsidP="007A14A9">
      <w:pPr>
        <w:tabs>
          <w:tab w:val="left" w:pos="284"/>
          <w:tab w:val="left" w:pos="1140"/>
        </w:tabs>
      </w:pPr>
      <w:r>
        <w:t xml:space="preserve">      </w:t>
      </w:r>
    </w:p>
    <w:p w:rsidR="00B36831" w:rsidRPr="00B36831" w:rsidRDefault="00B36831" w:rsidP="002F69A6">
      <w:pPr>
        <w:tabs>
          <w:tab w:val="left" w:pos="284"/>
          <w:tab w:val="left" w:pos="1140"/>
        </w:tabs>
      </w:pPr>
    </w:p>
    <w:p w:rsidR="00350815" w:rsidRDefault="002F69A6" w:rsidP="002F69A6">
      <w:pPr>
        <w:tabs>
          <w:tab w:val="left" w:pos="284"/>
          <w:tab w:val="left" w:pos="1140"/>
        </w:tabs>
      </w:pPr>
      <w:r>
        <w:t xml:space="preserve">Глава МО «Ользоны»                                                                                                                      </w:t>
      </w:r>
    </w:p>
    <w:p w:rsidR="002F69A6" w:rsidRDefault="002F69A6" w:rsidP="002F69A6">
      <w:pPr>
        <w:tabs>
          <w:tab w:val="left" w:pos="284"/>
          <w:tab w:val="left" w:pos="1140"/>
        </w:tabs>
      </w:pPr>
      <w:r>
        <w:t>Имеев А.М.</w:t>
      </w:r>
    </w:p>
    <w:p w:rsidR="002F69A6" w:rsidRDefault="002F69A6" w:rsidP="002F69A6">
      <w:pPr>
        <w:tabs>
          <w:tab w:val="left" w:pos="284"/>
          <w:tab w:val="left" w:pos="1140"/>
        </w:tabs>
      </w:pPr>
    </w:p>
    <w:p w:rsidR="003727AC" w:rsidRDefault="003727AC" w:rsidP="002F69A6">
      <w:pPr>
        <w:tabs>
          <w:tab w:val="left" w:pos="284"/>
          <w:tab w:val="left" w:pos="1140"/>
        </w:tabs>
      </w:pPr>
    </w:p>
    <w:p w:rsidR="003727AC" w:rsidRDefault="003727AC" w:rsidP="002F69A6">
      <w:pPr>
        <w:tabs>
          <w:tab w:val="left" w:pos="284"/>
          <w:tab w:val="left" w:pos="1140"/>
        </w:tabs>
      </w:pPr>
    </w:p>
    <w:p w:rsidR="003727AC" w:rsidRDefault="003727AC" w:rsidP="002F69A6">
      <w:pPr>
        <w:tabs>
          <w:tab w:val="left" w:pos="284"/>
          <w:tab w:val="left" w:pos="1140"/>
        </w:tabs>
      </w:pPr>
    </w:p>
    <w:p w:rsidR="002F69A6" w:rsidRDefault="002F69A6" w:rsidP="002F69A6">
      <w:pPr>
        <w:tabs>
          <w:tab w:val="left" w:pos="284"/>
          <w:tab w:val="left" w:pos="1140"/>
        </w:tabs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69A6" w:rsidSect="001D3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31709A"/>
    <w:multiLevelType w:val="hybridMultilevel"/>
    <w:tmpl w:val="ACD4B5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5821FB"/>
    <w:multiLevelType w:val="hybridMultilevel"/>
    <w:tmpl w:val="6570F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FB1811"/>
    <w:multiLevelType w:val="hybridMultilevel"/>
    <w:tmpl w:val="7DDA8E82"/>
    <w:lvl w:ilvl="0" w:tplc="8500F6A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45B32E5C"/>
    <w:multiLevelType w:val="hybridMultilevel"/>
    <w:tmpl w:val="CC0A5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43F7B"/>
    <w:multiLevelType w:val="hybridMultilevel"/>
    <w:tmpl w:val="5A34D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69A6"/>
    <w:rsid w:val="000400DD"/>
    <w:rsid w:val="00052575"/>
    <w:rsid w:val="000C71CE"/>
    <w:rsid w:val="00141A9F"/>
    <w:rsid w:val="00146D7C"/>
    <w:rsid w:val="001D3B03"/>
    <w:rsid w:val="002F69A6"/>
    <w:rsid w:val="00350815"/>
    <w:rsid w:val="003727AC"/>
    <w:rsid w:val="003A3243"/>
    <w:rsid w:val="004A008B"/>
    <w:rsid w:val="005A13B1"/>
    <w:rsid w:val="005B3545"/>
    <w:rsid w:val="00636CD9"/>
    <w:rsid w:val="00685E99"/>
    <w:rsid w:val="006D2821"/>
    <w:rsid w:val="0072104A"/>
    <w:rsid w:val="007A14A9"/>
    <w:rsid w:val="008B560F"/>
    <w:rsid w:val="008C76C4"/>
    <w:rsid w:val="00B36831"/>
    <w:rsid w:val="00C35579"/>
    <w:rsid w:val="00C503C3"/>
    <w:rsid w:val="00D36F37"/>
    <w:rsid w:val="00D42F6F"/>
    <w:rsid w:val="00DE2302"/>
    <w:rsid w:val="00E522C9"/>
    <w:rsid w:val="00E62C55"/>
    <w:rsid w:val="00FF6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9A6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3727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FF6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F61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cp:lastPrinted>2016-04-21T01:33:00Z</cp:lastPrinted>
  <dcterms:created xsi:type="dcterms:W3CDTF">2014-04-16T06:44:00Z</dcterms:created>
  <dcterms:modified xsi:type="dcterms:W3CDTF">2020-10-07T01:33:00Z</dcterms:modified>
</cp:coreProperties>
</file>