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23" w:rsidRPr="003F7323" w:rsidRDefault="00CB303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29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06</w:t>
      </w:r>
      <w:r w:rsidR="00F574A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66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БАЯНДАЕВСКИЙ </w:t>
      </w:r>
      <w:r w:rsidR="00CB303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МУНИЦИПАЛЬНЫЙ 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РАЙОН</w:t>
      </w:r>
    </w:p>
    <w:p w:rsidR="003F7323" w:rsidRPr="003F7323" w:rsidRDefault="00CB303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МУНИЦИПАЛЬНОЕ ОБРАЗОВАНИЕ </w:t>
      </w:r>
      <w:r w:rsidR="003F7323"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«ОЛЬЗОНЫ»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</w:t>
      </w:r>
      <w:r w:rsidR="00CB303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ОЛОЖЕНИЕ О БЮДЖЕТНОМ ПРОЦЕССЕ В МУНИЦИПАЛЬНОМ ОБРАЗОВАНИИ 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«ОЛЬЗОНЫ»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6040BC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040BC"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</w:t>
      </w:r>
      <w:r w:rsidR="00CB3033">
        <w:rPr>
          <w:rFonts w:ascii="Arial" w:hAnsi="Arial" w:cs="Arial"/>
          <w:color w:val="000000"/>
          <w:sz w:val="24"/>
          <w:szCs w:val="24"/>
        </w:rPr>
        <w:t>законом от 15 октября 2020 года №</w:t>
      </w:r>
      <w:r w:rsidRPr="006040BC">
        <w:rPr>
          <w:rFonts w:ascii="Arial" w:hAnsi="Arial" w:cs="Arial"/>
          <w:color w:val="000000"/>
          <w:sz w:val="24"/>
          <w:szCs w:val="24"/>
        </w:rPr>
        <w:t>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году»,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Федерации, Уставом муници</w:t>
      </w:r>
      <w:r w:rsidR="00CB30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пального образования «Ользоны</w:t>
      </w:r>
      <w:proofErr w:type="gramEnd"/>
      <w:r w:rsidR="00CB30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Дума муниципального образования «Ользоны»,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CB303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CB303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CB3033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 </w:t>
      </w:r>
      <w:r w:rsidR="003F7323" w:rsidRPr="00F574AB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оложение о бюджетном процессе в муниципальном образовании </w:t>
      </w:r>
      <w:r w:rsidR="003F7323" w:rsidRPr="00F574AB">
        <w:rPr>
          <w:rFonts w:ascii="Arial" w:eastAsia="Times New Roman" w:hAnsi="Arial" w:cs="Arial"/>
          <w:sz w:val="24"/>
          <w:szCs w:val="24"/>
          <w:lang w:eastAsia="ru-RU"/>
        </w:rPr>
        <w:t>«Ользоны», утвержденно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е решением Думы МО «Ользоны» от </w:t>
      </w:r>
      <w:r w:rsidR="003F7323" w:rsidRPr="00F574AB">
        <w:rPr>
          <w:rFonts w:ascii="Arial" w:eastAsia="Times New Roman" w:hAnsi="Arial" w:cs="Arial"/>
          <w:sz w:val="24"/>
          <w:szCs w:val="24"/>
          <w:lang w:eastAsia="ru-RU"/>
        </w:rPr>
        <w:t>28.12.2018г. №</w:t>
      </w:r>
      <w:bookmarkStart w:id="0" w:name="_GoBack"/>
      <w:bookmarkEnd w:id="0"/>
      <w:r w:rsidR="003F7323" w:rsidRPr="00F574AB">
        <w:rPr>
          <w:rFonts w:ascii="Arial" w:eastAsia="Times New Roman" w:hAnsi="Arial" w:cs="Arial"/>
          <w:sz w:val="24"/>
          <w:szCs w:val="24"/>
          <w:lang w:eastAsia="ru-RU"/>
        </w:rPr>
        <w:t>4/3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7323" w:rsidRPr="003F7323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изменения:</w:t>
      </w:r>
    </w:p>
    <w:p w:rsidR="003F7323" w:rsidRPr="003F7323" w:rsidRDefault="00CB3033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Статью </w:t>
      </w:r>
      <w:r w:rsidR="00F574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574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дополнить пунктами 5, 6, 7 следующего содержания:</w:t>
      </w:r>
    </w:p>
    <w:p w:rsidR="00CB3033" w:rsidRDefault="00F574AB" w:rsidP="00CB303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«5. </w:t>
      </w:r>
      <w:proofErr w:type="gramStart"/>
      <w:r>
        <w:rPr>
          <w:rFonts w:ascii="Arial" w:hAnsi="Arial" w:cs="Arial"/>
          <w:color w:val="000000"/>
        </w:rPr>
        <w:t>У</w:t>
      </w:r>
      <w:r w:rsidRPr="00052D15">
        <w:rPr>
          <w:rFonts w:ascii="Arial" w:hAnsi="Arial" w:cs="Arial"/>
          <w:color w:val="000000"/>
        </w:rPr>
        <w:t>становить, что в ходе исполнения бюджета поселения в 2021 году дополнительно к основаниям для внесения изменений в сводную бюджетную роспись бюджета поселения, установленным бюджетным законодательством Российской Федерации, в соответствии с постановлением администрации муниципального образования «</w:t>
      </w:r>
      <w:r w:rsidR="006C3215">
        <w:rPr>
          <w:rFonts w:ascii="Arial" w:hAnsi="Arial" w:cs="Arial"/>
          <w:color w:val="000000"/>
        </w:rPr>
        <w:t>Ользоны</w:t>
      </w:r>
      <w:r w:rsidRPr="00052D15">
        <w:rPr>
          <w:rFonts w:ascii="Arial" w:hAnsi="Arial" w:cs="Arial"/>
          <w:color w:val="000000"/>
        </w:rPr>
        <w:t>» в сводную бюджетную роспись бюджета поселения без внесения изменений в решение о бюджете могут быть внесены изменения:</w:t>
      </w:r>
      <w:proofErr w:type="gramEnd"/>
    </w:p>
    <w:p w:rsidR="00CB3033" w:rsidRDefault="00F574AB" w:rsidP="00CB303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а) в случае перераспределения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коронавирусной инфекции;</w:t>
      </w:r>
    </w:p>
    <w:p w:rsidR="00CB3033" w:rsidRDefault="00F574AB" w:rsidP="00CB303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 xml:space="preserve">б) в случае перераспределения бюджетных ассигнований между видами </w:t>
      </w:r>
      <w:proofErr w:type="gramStart"/>
      <w:r w:rsidRPr="00052D15">
        <w:rPr>
          <w:rFonts w:ascii="Arial" w:hAnsi="Arial" w:cs="Arial"/>
          <w:color w:val="000000"/>
        </w:rPr>
        <w:t xml:space="preserve">источников </w:t>
      </w:r>
      <w:r w:rsidR="00CB3033">
        <w:rPr>
          <w:rFonts w:ascii="Arial" w:hAnsi="Arial" w:cs="Arial"/>
          <w:color w:val="000000"/>
        </w:rPr>
        <w:t>финансирования дефицита бюджета</w:t>
      </w:r>
      <w:r w:rsidRPr="00052D15">
        <w:rPr>
          <w:rFonts w:ascii="Arial" w:hAnsi="Arial" w:cs="Arial"/>
          <w:color w:val="000000"/>
        </w:rPr>
        <w:t xml:space="preserve"> поселения</w:t>
      </w:r>
      <w:proofErr w:type="gramEnd"/>
      <w:r w:rsidRPr="00052D15">
        <w:rPr>
          <w:rFonts w:ascii="Arial" w:hAnsi="Arial" w:cs="Arial"/>
          <w:color w:val="000000"/>
        </w:rPr>
        <w:t>;</w:t>
      </w:r>
    </w:p>
    <w:p w:rsidR="00CB3033" w:rsidRDefault="00F574AB" w:rsidP="00CB303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в) в случае получения дотации из других бюджетов бюджетной системы Российской Федерации.</w:t>
      </w:r>
    </w:p>
    <w:p w:rsidR="00CB3033" w:rsidRDefault="00F574AB" w:rsidP="00CB303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В</w:t>
      </w:r>
      <w:r w:rsidRPr="00052D15">
        <w:rPr>
          <w:rFonts w:ascii="Arial" w:hAnsi="Arial" w:cs="Arial"/>
          <w:color w:val="000000"/>
        </w:rPr>
        <w:t xml:space="preserve">несение изменений в сводную бюджетную роспись по основаниям, установленным пунктом </w:t>
      </w:r>
      <w:r w:rsidRPr="00F574AB">
        <w:rPr>
          <w:rFonts w:ascii="Arial" w:hAnsi="Arial" w:cs="Arial"/>
          <w:color w:val="000000"/>
        </w:rPr>
        <w:t>5 статьи 24</w:t>
      </w:r>
      <w:r w:rsidRPr="00052D15">
        <w:rPr>
          <w:rFonts w:ascii="Arial" w:hAnsi="Arial" w:cs="Arial"/>
          <w:color w:val="000000"/>
        </w:rPr>
        <w:t xml:space="preserve"> настоящего положения, может осуществляться с превышением общего объема расходов, утвержденных решением о бюджете.</w:t>
      </w:r>
    </w:p>
    <w:p w:rsidR="00F574AB" w:rsidRPr="00052D15" w:rsidRDefault="00F574AB" w:rsidP="00CB303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7. </w:t>
      </w:r>
      <w:proofErr w:type="gramStart"/>
      <w:r>
        <w:rPr>
          <w:rFonts w:ascii="Arial" w:hAnsi="Arial" w:cs="Arial"/>
          <w:color w:val="000000"/>
        </w:rPr>
        <w:t>У</w:t>
      </w:r>
      <w:r w:rsidRPr="00052D15">
        <w:rPr>
          <w:rFonts w:ascii="Arial" w:hAnsi="Arial" w:cs="Arial"/>
          <w:color w:val="000000"/>
        </w:rPr>
        <w:t xml:space="preserve">становить, что по итогам исполнения бюджета поселения в 2021 году установленные решением о бюджете размер дефицита бюджета и верхний предел муниципального долга, в том числе показатели программы </w:t>
      </w:r>
      <w:r w:rsidRPr="00052D15">
        <w:rPr>
          <w:rFonts w:ascii="Arial" w:hAnsi="Arial" w:cs="Arial"/>
          <w:color w:val="000000"/>
        </w:rPr>
        <w:lastRenderedPageBreak/>
        <w:t>муниципальных внутренних заимствований, могут быть превышены на сумму бюджетных ассигнований, направленных на финансовое обеспечение мероприятий, связанных с профилактикой и устранением последствий распространением коронавирусной инфекции, сумму снижения налоговых и неналоговых доходов бюджета поселения по</w:t>
      </w:r>
      <w:proofErr w:type="gramEnd"/>
      <w:r w:rsidRPr="00052D15">
        <w:rPr>
          <w:rFonts w:ascii="Arial" w:hAnsi="Arial" w:cs="Arial"/>
          <w:color w:val="000000"/>
        </w:rPr>
        <w:t xml:space="preserve"> сравнению с 2019 годом, а также в связи с изменением условий рестр</w:t>
      </w:r>
      <w:r>
        <w:rPr>
          <w:rFonts w:ascii="Arial" w:hAnsi="Arial" w:cs="Arial"/>
          <w:color w:val="000000"/>
        </w:rPr>
        <w:t>уктуризации бюджетных кредитов</w:t>
      </w:r>
      <w:proofErr w:type="gramStart"/>
      <w:r>
        <w:rPr>
          <w:rFonts w:ascii="Arial" w:hAnsi="Arial" w:cs="Arial"/>
          <w:color w:val="000000"/>
        </w:rPr>
        <w:t>.»</w:t>
      </w:r>
      <w:proofErr w:type="gramEnd"/>
    </w:p>
    <w:p w:rsidR="00CB3033" w:rsidRDefault="00F574AB" w:rsidP="00CB303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Дополнить статьей 39.1 следующего содержания:</w:t>
      </w:r>
    </w:p>
    <w:p w:rsidR="00F574AB" w:rsidRPr="00DF4DC2" w:rsidRDefault="00F574AB" w:rsidP="00CB303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4DC2">
        <w:rPr>
          <w:rFonts w:ascii="Arial" w:hAnsi="Arial" w:cs="Arial"/>
          <w:kern w:val="2"/>
          <w:sz w:val="24"/>
          <w:szCs w:val="24"/>
        </w:rPr>
        <w:t>«Статья 39.1 Лицевые счета</w:t>
      </w:r>
    </w:p>
    <w:p w:rsidR="00F574AB" w:rsidRPr="004C2219" w:rsidRDefault="00F574AB" w:rsidP="00F574AB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:rsidR="00F574AB" w:rsidRPr="004C2219" w:rsidRDefault="00F574AB" w:rsidP="00F574AB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 xml:space="preserve">2. Учет операций по исполнению местного бюджета производится на лицевых счетах, открываемых в финансовом органе </w:t>
      </w:r>
      <w:r w:rsidRPr="004C2219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на лицевых счетах, открываемых финансовому органу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 xml:space="preserve"> в Федеральном казначействе, за исключением случаев, установленных настоящей статьей.</w:t>
      </w:r>
    </w:p>
    <w:p w:rsidR="00F574AB" w:rsidRPr="004C2219" w:rsidRDefault="00F574AB" w:rsidP="00F574AB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3. Учет операций со средствами,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:rsidR="00F574AB" w:rsidRPr="004C2219" w:rsidRDefault="00F574AB" w:rsidP="00F574AB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 xml:space="preserve">4. Учет операций со средствами муниципальных бюджетных учреждений и муниципальных автономных учреждений производится на лицевых счетах, открываемых им в финансовом органе </w:t>
      </w:r>
      <w:r w:rsidRPr="004C2219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F574AB" w:rsidRPr="004C2219" w:rsidRDefault="00F574AB" w:rsidP="00F574AB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5. Учет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средства, предоставленные из местного бюджета, производится на лицевых счетах, открываемых им в финансовом органе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F574AB" w:rsidRDefault="00F574AB" w:rsidP="00F574AB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6. Открытие и ведение лицевых счетов в финансовом органе осуществляется в порядке, установленном финансовым органом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 xml:space="preserve"> в соответствии с общими требованиями, установле</w:t>
      </w:r>
      <w:r>
        <w:rPr>
          <w:rFonts w:ascii="Arial" w:hAnsi="Arial" w:cs="Arial"/>
          <w:kern w:val="2"/>
          <w:sz w:val="24"/>
          <w:szCs w:val="24"/>
        </w:rPr>
        <w:t>нными Федеральным казначейством.»</w:t>
      </w:r>
    </w:p>
    <w:p w:rsidR="00F574AB" w:rsidRDefault="00CB3033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F574AB">
        <w:rPr>
          <w:rFonts w:ascii="Arial" w:hAnsi="Arial" w:cs="Arial"/>
          <w:color w:val="000000"/>
        </w:rPr>
        <w:t xml:space="preserve">Настоящее решение вступает в силу </w:t>
      </w:r>
      <w:proofErr w:type="gramStart"/>
      <w:r w:rsidR="00F574AB">
        <w:rPr>
          <w:rFonts w:ascii="Arial" w:hAnsi="Arial" w:cs="Arial"/>
          <w:color w:val="000000"/>
        </w:rPr>
        <w:t>с</w:t>
      </w:r>
      <w:proofErr w:type="gramEnd"/>
      <w:r w:rsidR="00F574AB">
        <w:rPr>
          <w:rFonts w:ascii="Arial" w:hAnsi="Arial" w:cs="Arial"/>
          <w:color w:val="000000"/>
        </w:rPr>
        <w:t xml:space="preserve"> даты его официального опубликования и распространяет свое действие на правоотношения, возникшие с 1 января 2021 года.</w:t>
      </w:r>
    </w:p>
    <w:p w:rsidR="00F574AB" w:rsidRDefault="00F574AB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Решение подл</w:t>
      </w:r>
      <w:r w:rsidR="00EE779B">
        <w:rPr>
          <w:rFonts w:ascii="Arial" w:hAnsi="Arial" w:cs="Arial"/>
          <w:color w:val="000000"/>
        </w:rPr>
        <w:t xml:space="preserve">ежит официальному опубликованию в газете Вестник МО «Ользоны» </w:t>
      </w:r>
      <w:r>
        <w:rPr>
          <w:rFonts w:ascii="Arial" w:hAnsi="Arial" w:cs="Arial"/>
          <w:color w:val="000000"/>
        </w:rPr>
        <w:t>и р</w:t>
      </w:r>
      <w:r w:rsidR="00EE779B">
        <w:rPr>
          <w:rFonts w:ascii="Arial" w:hAnsi="Arial" w:cs="Arial"/>
          <w:color w:val="000000"/>
        </w:rPr>
        <w:t>азмещению на официальном сайте м</w:t>
      </w:r>
      <w:r>
        <w:rPr>
          <w:rFonts w:ascii="Arial" w:hAnsi="Arial" w:cs="Arial"/>
          <w:color w:val="000000"/>
        </w:rPr>
        <w:t>униципального образования «Ользоны» в информационно-телекоммуникационной сети «Интернет»</w:t>
      </w:r>
      <w:r w:rsidR="00EE779B">
        <w:rPr>
          <w:rFonts w:ascii="Arial" w:hAnsi="Arial" w:cs="Arial"/>
          <w:color w:val="000000"/>
        </w:rPr>
        <w:t>.</w:t>
      </w:r>
    </w:p>
    <w:p w:rsidR="003F7323" w:rsidRPr="003F7323" w:rsidRDefault="003F7323" w:rsidP="00CB30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3F7323" w:rsidP="00CB30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3F7323" w:rsidP="00CB30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:rsidR="003F7323" w:rsidRPr="003F7323" w:rsidRDefault="00CB3033" w:rsidP="00CB30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3F7323"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«Ользоны»</w:t>
      </w:r>
    </w:p>
    <w:p w:rsidR="003F7323" w:rsidRPr="003F7323" w:rsidRDefault="003F7323" w:rsidP="00CB30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Масленников В.В.</w:t>
      </w:r>
    </w:p>
    <w:p w:rsidR="003F7323" w:rsidRPr="003F7323" w:rsidRDefault="003F7323" w:rsidP="00CB30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CB30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«Ользоны»</w:t>
      </w:r>
    </w:p>
    <w:p w:rsidR="003F7323" w:rsidRPr="00CB3033" w:rsidRDefault="003F7323" w:rsidP="00CB30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Имеев А.М.</w:t>
      </w:r>
    </w:p>
    <w:sectPr w:rsidR="003F7323" w:rsidRPr="00CB3033" w:rsidSect="00BA2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F7323"/>
    <w:rsid w:val="003F7323"/>
    <w:rsid w:val="006040BC"/>
    <w:rsid w:val="006C3215"/>
    <w:rsid w:val="008936F1"/>
    <w:rsid w:val="00BA2804"/>
    <w:rsid w:val="00CB3033"/>
    <w:rsid w:val="00DE302C"/>
    <w:rsid w:val="00DF4DC2"/>
    <w:rsid w:val="00EE779B"/>
    <w:rsid w:val="00F57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3F7323"/>
  </w:style>
  <w:style w:type="character" w:customStyle="1" w:styleId="blk">
    <w:name w:val="blk"/>
    <w:basedOn w:val="a0"/>
    <w:rsid w:val="003F73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User</cp:lastModifiedBy>
  <cp:revision>4</cp:revision>
  <dcterms:created xsi:type="dcterms:W3CDTF">2021-06-15T03:01:00Z</dcterms:created>
  <dcterms:modified xsi:type="dcterms:W3CDTF">2021-06-29T03:32:00Z</dcterms:modified>
</cp:coreProperties>
</file>