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42F" w:rsidRDefault="00D3142F" w:rsidP="00D3142F">
      <w:pPr>
        <w:ind w:right="-716"/>
        <w:jc w:val="center"/>
        <w:rPr>
          <w:b/>
          <w:sz w:val="22"/>
          <w:szCs w:val="22"/>
        </w:rPr>
      </w:pPr>
    </w:p>
    <w:p w:rsidR="00D3142F" w:rsidRDefault="00D3142F" w:rsidP="00D3142F">
      <w:pPr>
        <w:shd w:val="clear" w:color="auto" w:fill="FFFFFF"/>
        <w:ind w:right="58"/>
        <w:jc w:val="center"/>
        <w:rPr>
          <w:sz w:val="22"/>
          <w:szCs w:val="22"/>
        </w:rPr>
      </w:pPr>
      <w:r>
        <w:rPr>
          <w:bCs/>
          <w:color w:val="000000"/>
          <w:spacing w:val="-6"/>
          <w:sz w:val="22"/>
          <w:szCs w:val="22"/>
        </w:rPr>
        <w:t>РОССИЙСКАЯ ФЕДЕРАЦИЯ</w:t>
      </w:r>
    </w:p>
    <w:p w:rsidR="00D3142F" w:rsidRDefault="00D3142F" w:rsidP="00D3142F">
      <w:pPr>
        <w:shd w:val="clear" w:color="auto" w:fill="FFFFFF"/>
        <w:ind w:right="62"/>
        <w:jc w:val="center"/>
        <w:rPr>
          <w:bCs/>
          <w:color w:val="000000"/>
          <w:spacing w:val="-2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ИРКУТСКАЯ ОБЛАСТЬ</w:t>
      </w:r>
    </w:p>
    <w:p w:rsidR="00D3142F" w:rsidRDefault="00D3142F" w:rsidP="00D3142F">
      <w:pPr>
        <w:shd w:val="clear" w:color="auto" w:fill="FFFFFF"/>
        <w:ind w:right="62"/>
        <w:jc w:val="center"/>
        <w:rPr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БАЯНДАЕВСКИЙ  РАЙОН</w:t>
      </w:r>
    </w:p>
    <w:p w:rsidR="00D3142F" w:rsidRDefault="00D3142F" w:rsidP="00D3142F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ДУМА  МУНИЦИПАЛЬНОГО ОБРАЗОВАНИЯ «ОЛЬЗОНЫ»</w:t>
      </w:r>
    </w:p>
    <w:p w:rsidR="00D3142F" w:rsidRDefault="00D3142F" w:rsidP="00D3142F">
      <w:pPr>
        <w:shd w:val="clear" w:color="auto" w:fill="FFFFFF"/>
        <w:jc w:val="both"/>
        <w:rPr>
          <w:bCs/>
          <w:color w:val="000000"/>
          <w:spacing w:val="51"/>
          <w:sz w:val="22"/>
          <w:szCs w:val="22"/>
        </w:rPr>
      </w:pPr>
    </w:p>
    <w:p w:rsidR="00D3142F" w:rsidRDefault="00D3142F" w:rsidP="00D3142F">
      <w:pPr>
        <w:shd w:val="clear" w:color="auto" w:fill="FFFFFF"/>
        <w:ind w:left="2832" w:firstLine="708"/>
        <w:rPr>
          <w:sz w:val="22"/>
          <w:szCs w:val="22"/>
        </w:rPr>
      </w:pPr>
      <w:r>
        <w:rPr>
          <w:bCs/>
          <w:color w:val="000000"/>
          <w:spacing w:val="51"/>
          <w:sz w:val="22"/>
          <w:szCs w:val="22"/>
        </w:rPr>
        <w:t xml:space="preserve">    РЕШЕНИЕ</w:t>
      </w:r>
    </w:p>
    <w:p w:rsidR="00D3142F" w:rsidRDefault="00D3142F" w:rsidP="00D3142F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2"/>
          <w:szCs w:val="22"/>
        </w:rPr>
      </w:pPr>
    </w:p>
    <w:p w:rsidR="00D3142F" w:rsidRDefault="00D3142F" w:rsidP="00D3142F">
      <w:pPr>
        <w:ind w:right="-716"/>
        <w:jc w:val="center"/>
        <w:rPr>
          <w:b/>
          <w:sz w:val="22"/>
          <w:szCs w:val="22"/>
        </w:rPr>
      </w:pPr>
      <w:r>
        <w:rPr>
          <w:color w:val="000000"/>
          <w:spacing w:val="8"/>
          <w:sz w:val="22"/>
          <w:szCs w:val="22"/>
        </w:rPr>
        <w:t xml:space="preserve">от «17» февраля 2016 г.                    </w:t>
      </w:r>
      <w:r>
        <w:rPr>
          <w:color w:val="000000"/>
          <w:sz w:val="22"/>
          <w:szCs w:val="22"/>
        </w:rPr>
        <w:t>№  21 (2)                                           с</w:t>
      </w:r>
      <w:proofErr w:type="gramStart"/>
      <w:r>
        <w:rPr>
          <w:color w:val="000000"/>
          <w:spacing w:val="7"/>
          <w:sz w:val="22"/>
          <w:szCs w:val="22"/>
        </w:rPr>
        <w:t>.О</w:t>
      </w:r>
      <w:proofErr w:type="gramEnd"/>
      <w:r>
        <w:rPr>
          <w:color w:val="000000"/>
          <w:spacing w:val="7"/>
          <w:sz w:val="22"/>
          <w:szCs w:val="22"/>
        </w:rPr>
        <w:t>льзоны</w:t>
      </w:r>
    </w:p>
    <w:p w:rsidR="00D3142F" w:rsidRDefault="00D3142F" w:rsidP="00D3142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Об установлении и введении в действие на территории  муниципального образования «Ользоны» земельного налога</w:t>
      </w:r>
    </w:p>
    <w:p w:rsidR="00D3142F" w:rsidRDefault="00D3142F" w:rsidP="00D3142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 Устава муниципального образования «Ользоны», 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решила: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1. Установить и ввести в действие на территории муниципального образования «Ользоны» земельный налог.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 Установить налоговые ставки земельного налога в следующих размерах: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1) 0,3 процента в отношении земельных участков: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gramStart"/>
      <w:r>
        <w:rPr>
          <w:sz w:val="22"/>
          <w:szCs w:val="22"/>
        </w:rPr>
        <w:t>занятых</w:t>
      </w:r>
      <w:proofErr w:type="gramEnd"/>
      <w:r>
        <w:rPr>
          <w:sz w:val="22"/>
          <w:szCs w:val="22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gramStart"/>
      <w:r>
        <w:rPr>
          <w:sz w:val="22"/>
          <w:szCs w:val="22"/>
        </w:rPr>
        <w:t>приобретенных</w:t>
      </w:r>
      <w:proofErr w:type="gramEnd"/>
      <w:r>
        <w:rPr>
          <w:sz w:val="22"/>
          <w:szCs w:val="22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2) 1,5 процента в отношении прочих земельных участков.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3. Установить срок уплаты земельного налога налогоплательщиками – организациями не позднее 1 февраля года, следующего за истекшим налоговым периодом.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Установить для налогоплательщиков – организации отчетные периоды, которыми признаются первый квартал, второй квартал и третий квартал календарного года. 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 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6. Установить по земельному налогу следующие налоговые льготы: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от уплаты земельного налога освобождаются организации и физические лица в соответствии со статьей 395 Налогового кодекса Российской Федерации. 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7. Порядок и сроки уплаты налога налогоплательщиками – физическими лицами определяются в соответствии с действующим законодательством Российской Федерации.</w:t>
      </w:r>
    </w:p>
    <w:p w:rsidR="00D3142F" w:rsidRDefault="00D3142F" w:rsidP="00D3142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Настоящее решение вступает в силу не ранее чем по истечении одного месяца со дня его официального опубликования и распространяется на налоговые периоды, начиная с 2015 года.  </w:t>
      </w:r>
    </w:p>
    <w:p w:rsidR="00D3142F" w:rsidRDefault="00D3142F" w:rsidP="00D3142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142F" w:rsidRDefault="00D3142F" w:rsidP="00D3142F">
      <w:pPr>
        <w:pStyle w:val="a3"/>
        <w:widowControl w:val="0"/>
        <w:autoSpaceDE w:val="0"/>
        <w:autoSpaceDN w:val="0"/>
        <w:adjustRightInd w:val="0"/>
        <w:ind w:left="900"/>
        <w:jc w:val="both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Председатель Думы муниципального образования «Ользоны»</w:t>
      </w:r>
    </w:p>
    <w:p w:rsidR="00D3142F" w:rsidRDefault="00D3142F" w:rsidP="00D3142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Г.К.Бадуев</w:t>
      </w:r>
      <w:proofErr w:type="spellEnd"/>
      <w:r>
        <w:rPr>
          <w:sz w:val="22"/>
          <w:szCs w:val="22"/>
        </w:rPr>
        <w:t xml:space="preserve"> </w:t>
      </w:r>
    </w:p>
    <w:p w:rsidR="00D3142F" w:rsidRDefault="00D3142F" w:rsidP="00D3142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142F" w:rsidRDefault="00D3142F" w:rsidP="00D3142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 «Ользоны»</w:t>
      </w:r>
    </w:p>
    <w:p w:rsidR="00D3142F" w:rsidRDefault="00D3142F" w:rsidP="00D3142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А.М. </w:t>
      </w:r>
      <w:bookmarkStart w:id="0" w:name="Par32"/>
      <w:bookmarkEnd w:id="0"/>
      <w:proofErr w:type="spellStart"/>
      <w:r>
        <w:rPr>
          <w:sz w:val="22"/>
          <w:szCs w:val="22"/>
        </w:rPr>
        <w:t>Имеев</w:t>
      </w:r>
      <w:proofErr w:type="spellEnd"/>
    </w:p>
    <w:p w:rsidR="00D3142F" w:rsidRDefault="00D3142F" w:rsidP="00D3142F">
      <w:pPr>
        <w:rPr>
          <w:szCs w:val="18"/>
        </w:rPr>
      </w:pPr>
    </w:p>
    <w:p w:rsidR="0079600B" w:rsidRDefault="0079600B"/>
    <w:sectPr w:rsidR="0079600B" w:rsidSect="00D3142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42F"/>
    <w:rsid w:val="0079600B"/>
    <w:rsid w:val="00D3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42F"/>
    <w:pPr>
      <w:ind w:left="720"/>
      <w:contextualSpacing/>
    </w:pPr>
  </w:style>
  <w:style w:type="paragraph" w:customStyle="1" w:styleId="ConsPlusNormal">
    <w:name w:val="ConsPlusNormal"/>
    <w:rsid w:val="00D314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4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2440</Characters>
  <Application>Microsoft Office Word</Application>
  <DocSecurity>0</DocSecurity>
  <Lines>20</Lines>
  <Paragraphs>5</Paragraphs>
  <ScaleCrop>false</ScaleCrop>
  <Company>Microsoft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2016-02-29T07:54:00Z</dcterms:created>
  <dcterms:modified xsi:type="dcterms:W3CDTF">2016-02-29T07:55:00Z</dcterms:modified>
</cp:coreProperties>
</file>