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B17" w:rsidRPr="00DD30A5" w:rsidRDefault="00B7224B" w:rsidP="00071B17">
      <w:pPr>
        <w:spacing w:after="0"/>
        <w:jc w:val="center"/>
        <w:rPr>
          <w:rFonts w:ascii="Arial" w:hAnsi="Arial" w:cs="Arial"/>
          <w:b/>
          <w:sz w:val="28"/>
          <w:szCs w:val="28"/>
          <w:lang w:eastAsia="ru-RU"/>
        </w:rPr>
      </w:pPr>
      <w:r>
        <w:rPr>
          <w:rFonts w:ascii="Arial" w:hAnsi="Arial" w:cs="Arial"/>
          <w:b/>
          <w:sz w:val="28"/>
          <w:szCs w:val="28"/>
        </w:rPr>
        <w:t>15.08</w:t>
      </w:r>
      <w:r w:rsidR="00071B17" w:rsidRPr="00DD30A5">
        <w:rPr>
          <w:rFonts w:ascii="Arial" w:hAnsi="Arial" w:cs="Arial"/>
          <w:b/>
          <w:sz w:val="28"/>
          <w:szCs w:val="28"/>
        </w:rPr>
        <w:t>.2022г. №</w:t>
      </w:r>
      <w:r>
        <w:rPr>
          <w:rFonts w:ascii="Arial" w:hAnsi="Arial" w:cs="Arial"/>
          <w:b/>
          <w:sz w:val="28"/>
          <w:szCs w:val="28"/>
        </w:rPr>
        <w:t>7</w:t>
      </w:r>
      <w:r w:rsidR="00550F0D">
        <w:rPr>
          <w:rFonts w:ascii="Arial" w:hAnsi="Arial" w:cs="Arial"/>
          <w:b/>
          <w:sz w:val="28"/>
          <w:szCs w:val="28"/>
        </w:rPr>
        <w:t>1</w:t>
      </w:r>
    </w:p>
    <w:p w:rsidR="00071B17" w:rsidRPr="00DD30A5" w:rsidRDefault="00071B17" w:rsidP="00071B17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DD30A5"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071B17" w:rsidRPr="00DD30A5" w:rsidRDefault="00071B17" w:rsidP="00071B17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DD30A5">
        <w:rPr>
          <w:rFonts w:ascii="Arial" w:hAnsi="Arial" w:cs="Arial"/>
          <w:b/>
          <w:sz w:val="28"/>
          <w:szCs w:val="28"/>
        </w:rPr>
        <w:t>ИРКУТСКАЯ ОБЛАСТЬ</w:t>
      </w:r>
    </w:p>
    <w:p w:rsidR="00071B17" w:rsidRPr="00DD30A5" w:rsidRDefault="00071B17" w:rsidP="00071B17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DD30A5">
        <w:rPr>
          <w:rFonts w:ascii="Arial" w:hAnsi="Arial" w:cs="Arial"/>
          <w:b/>
          <w:sz w:val="28"/>
          <w:szCs w:val="28"/>
        </w:rPr>
        <w:t>БАЯНДАЕВСКИЙ МУНИЦИПАЛЬНЫЙ РАЙОН</w:t>
      </w:r>
    </w:p>
    <w:p w:rsidR="00071B17" w:rsidRPr="00DD30A5" w:rsidRDefault="00071B17" w:rsidP="00071B17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DD30A5">
        <w:rPr>
          <w:rFonts w:ascii="Arial" w:hAnsi="Arial" w:cs="Arial"/>
          <w:b/>
          <w:sz w:val="28"/>
          <w:szCs w:val="28"/>
        </w:rPr>
        <w:t xml:space="preserve">МУНИЦИПАЛЬНОЕ ОБРАЗОВАНИЕ </w:t>
      </w:r>
      <w:r w:rsidR="00207ACA" w:rsidRPr="00DD30A5">
        <w:rPr>
          <w:rFonts w:ascii="Arial" w:hAnsi="Arial" w:cs="Arial"/>
          <w:b/>
          <w:sz w:val="28"/>
          <w:szCs w:val="28"/>
        </w:rPr>
        <w:t>«</w:t>
      </w:r>
      <w:r w:rsidR="00B7224B">
        <w:rPr>
          <w:rFonts w:ascii="Arial" w:hAnsi="Arial" w:cs="Arial"/>
          <w:b/>
          <w:sz w:val="28"/>
          <w:szCs w:val="28"/>
        </w:rPr>
        <w:t>ОЛЬЗОНЫ</w:t>
      </w:r>
    </w:p>
    <w:p w:rsidR="00071B17" w:rsidRPr="00DD30A5" w:rsidRDefault="00071B17" w:rsidP="00071B17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DD30A5">
        <w:rPr>
          <w:rFonts w:ascii="Arial" w:hAnsi="Arial" w:cs="Arial"/>
          <w:b/>
          <w:sz w:val="28"/>
          <w:szCs w:val="28"/>
        </w:rPr>
        <w:t>АДМИНИСТРАЦИЯ</w:t>
      </w:r>
    </w:p>
    <w:p w:rsidR="00071B17" w:rsidRPr="00DD30A5" w:rsidRDefault="00071B17" w:rsidP="00071B17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DD30A5">
        <w:rPr>
          <w:rFonts w:ascii="Arial" w:hAnsi="Arial" w:cs="Arial"/>
          <w:b/>
          <w:sz w:val="28"/>
          <w:szCs w:val="28"/>
        </w:rPr>
        <w:t>ПОСТАНОВЛЕНИЕ</w:t>
      </w:r>
    </w:p>
    <w:p w:rsidR="00071B17" w:rsidRPr="00DD30A5" w:rsidRDefault="00071B17" w:rsidP="00071B17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D30A5">
        <w:rPr>
          <w:rFonts w:ascii="Arial" w:eastAsia="Times New Roman" w:hAnsi="Arial" w:cs="Arial"/>
          <w:b/>
          <w:bCs/>
          <w:caps/>
          <w:color w:val="000000"/>
          <w:sz w:val="28"/>
          <w:szCs w:val="28"/>
          <w:lang w:eastAsia="ru-RU"/>
        </w:rPr>
        <w:t> </w:t>
      </w:r>
    </w:p>
    <w:p w:rsidR="00071B17" w:rsidRPr="00DD30A5" w:rsidRDefault="00071B17" w:rsidP="00071B17">
      <w:pPr>
        <w:spacing w:after="0" w:line="240" w:lineRule="auto"/>
        <w:ind w:firstLine="567"/>
        <w:jc w:val="center"/>
        <w:outlineLvl w:val="4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  <w:r w:rsidRPr="00DD30A5">
        <w:rPr>
          <w:rFonts w:ascii="Arial" w:eastAsia="Times New Roman" w:hAnsi="Arial" w:cs="Arial"/>
          <w:b/>
          <w:bCs/>
          <w:caps/>
          <w:color w:val="000000"/>
          <w:sz w:val="28"/>
          <w:szCs w:val="28"/>
          <w:lang w:eastAsia="ru-RU"/>
        </w:rPr>
        <w:t>ОБ</w:t>
      </w:r>
      <w:r w:rsidR="00167443">
        <w:rPr>
          <w:rFonts w:ascii="Arial" w:eastAsia="Times New Roman" w:hAnsi="Arial" w:cs="Arial"/>
          <w:b/>
          <w:bCs/>
          <w:caps/>
          <w:color w:val="000000"/>
          <w:sz w:val="28"/>
          <w:szCs w:val="28"/>
          <w:lang w:eastAsia="ru-RU"/>
        </w:rPr>
        <w:t xml:space="preserve"> УТВЕРЖДЕНИИ ПОРЯДКА ПОДГОТОВКИ И УТВЕРЖДЕНИЯ </w:t>
      </w:r>
      <w:bookmarkStart w:id="0" w:name="_GoBack"/>
      <w:bookmarkEnd w:id="0"/>
      <w:r w:rsidRPr="00DD30A5">
        <w:rPr>
          <w:rFonts w:ascii="Arial" w:eastAsia="Times New Roman" w:hAnsi="Arial" w:cs="Arial"/>
          <w:b/>
          <w:bCs/>
          <w:caps/>
          <w:color w:val="000000"/>
          <w:sz w:val="28"/>
          <w:szCs w:val="28"/>
          <w:lang w:eastAsia="ru-RU"/>
        </w:rPr>
        <w:t xml:space="preserve">ДОКУМЕНТАЦИИ ПО ПЛАНИРОВКЕ ТЕРРИТОРИИ МУНИЦИПАЛЬНОГО ОБРАЗОВАНИЯ </w:t>
      </w:r>
      <w:r w:rsidR="00207ACA" w:rsidRPr="00DD30A5">
        <w:rPr>
          <w:rFonts w:ascii="Arial" w:eastAsia="Times New Roman" w:hAnsi="Arial" w:cs="Arial"/>
          <w:b/>
          <w:bCs/>
          <w:caps/>
          <w:color w:val="000000"/>
          <w:sz w:val="28"/>
          <w:szCs w:val="28"/>
          <w:lang w:eastAsia="ru-RU"/>
        </w:rPr>
        <w:t>«</w:t>
      </w:r>
      <w:r w:rsidR="00B7224B">
        <w:rPr>
          <w:rFonts w:ascii="Arial" w:eastAsia="Times New Roman" w:hAnsi="Arial" w:cs="Arial"/>
          <w:b/>
          <w:bCs/>
          <w:caps/>
          <w:color w:val="000000"/>
          <w:sz w:val="28"/>
          <w:szCs w:val="28"/>
          <w:lang w:eastAsia="ru-RU"/>
        </w:rPr>
        <w:t>ОЛЬЗОНЫ</w:t>
      </w:r>
      <w:r w:rsidR="00207ACA" w:rsidRPr="00DD30A5">
        <w:rPr>
          <w:rFonts w:ascii="Arial" w:eastAsia="Times New Roman" w:hAnsi="Arial" w:cs="Arial"/>
          <w:b/>
          <w:bCs/>
          <w:caps/>
          <w:color w:val="000000"/>
          <w:sz w:val="28"/>
          <w:szCs w:val="28"/>
          <w:lang w:eastAsia="ru-RU"/>
        </w:rPr>
        <w:t>»</w:t>
      </w:r>
    </w:p>
    <w:p w:rsidR="00071B17" w:rsidRPr="00071B17" w:rsidRDefault="00071B17" w:rsidP="00071B17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целях обеспечения устойчивого развития территории муниципального образования «</w:t>
      </w:r>
      <w:r w:rsidR="00B7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руководствуясь с частью 20 статьи 45, статьей 46 Градостроительного кодекса Российской Федерации, ст. 14 Федерального закона от 06.10.2003 N 131-ФЗ "Об общих принципах организации местного самоуправления в Российской Федерации", Уставом муниципального образования 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B7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r w:rsidRPr="00071B17">
        <w:rPr>
          <w:rFonts w:ascii="Arial" w:hAnsi="Arial" w:cs="Arial"/>
          <w:bCs/>
          <w:kern w:val="2"/>
          <w:sz w:val="24"/>
          <w:szCs w:val="24"/>
        </w:rPr>
        <w:t xml:space="preserve">администрация муниципального образования </w:t>
      </w:r>
      <w:r w:rsidR="00207ACA">
        <w:rPr>
          <w:rFonts w:ascii="Arial" w:hAnsi="Arial" w:cs="Arial"/>
          <w:bCs/>
          <w:kern w:val="2"/>
          <w:sz w:val="24"/>
          <w:szCs w:val="24"/>
        </w:rPr>
        <w:t>«</w:t>
      </w:r>
      <w:r w:rsidR="00B7224B">
        <w:rPr>
          <w:rFonts w:ascii="Arial" w:hAnsi="Arial" w:cs="Arial"/>
          <w:bCs/>
          <w:kern w:val="2"/>
          <w:sz w:val="24"/>
          <w:szCs w:val="24"/>
        </w:rPr>
        <w:t>Ользоны</w:t>
      </w:r>
      <w:r w:rsidR="00207ACA">
        <w:rPr>
          <w:rFonts w:ascii="Arial" w:hAnsi="Arial" w:cs="Arial"/>
          <w:bCs/>
          <w:kern w:val="2"/>
          <w:sz w:val="24"/>
          <w:szCs w:val="24"/>
        </w:rPr>
        <w:t>»</w:t>
      </w:r>
    </w:p>
    <w:p w:rsidR="00071B17" w:rsidRPr="00071B17" w:rsidRDefault="00071B17" w:rsidP="00071B17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71B17" w:rsidRPr="00071B17" w:rsidRDefault="00071B17" w:rsidP="00071B17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ПОСТАНОВЛЯЕТ:</w:t>
      </w:r>
    </w:p>
    <w:p w:rsidR="00071B17" w:rsidRPr="00071B17" w:rsidRDefault="00071B17" w:rsidP="00071B17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Утвердить прилагаемый Порядок подготовки и утверждения документации по планировке территории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B7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B7224B" w:rsidRDefault="00B7224B" w:rsidP="00B722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Malgun Gothic" w:hAnsi="Arial" w:cs="Arial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2.</w:t>
      </w:r>
      <w:r>
        <w:rPr>
          <w:rFonts w:ascii="Arial" w:eastAsia="Malgun Gothic" w:hAnsi="Arial" w:cs="Arial"/>
          <w:sz w:val="24"/>
          <w:szCs w:val="24"/>
        </w:rPr>
        <w:t xml:space="preserve"> Настоящее постановление вступает в силу после его официального опубликования.</w:t>
      </w:r>
    </w:p>
    <w:p w:rsidR="00B7224B" w:rsidRDefault="00B7224B" w:rsidP="00B7224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3. Опубликовать настоящее постановление в газете Вестник МО «Ользоны» и разместить на официальном сайте администрации муниципального образования «Ользоны» в информационно-коммуникационной сети "Интернет".</w:t>
      </w:r>
    </w:p>
    <w:p w:rsidR="00B7224B" w:rsidRDefault="00B7224B" w:rsidP="00B7224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7224B" w:rsidRDefault="00B7224B" w:rsidP="00B7224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7224B" w:rsidRDefault="00B7224B" w:rsidP="00B7224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Глава муниципального образования «Ользоны»</w:t>
      </w:r>
    </w:p>
    <w:p w:rsidR="00B7224B" w:rsidRDefault="00B7224B" w:rsidP="00B7224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А.М.Имеев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071B17" w:rsidRPr="00071B17" w:rsidRDefault="00071B17" w:rsidP="00B7224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71B17" w:rsidRPr="00071B17" w:rsidRDefault="00071B17" w:rsidP="00071B17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Courier New" w:eastAsia="Times New Roman" w:hAnsi="Courier New" w:cs="Courier New"/>
          <w:color w:val="000000"/>
          <w:lang w:eastAsia="ru-RU"/>
        </w:rPr>
        <w:t>Приложение</w:t>
      </w:r>
    </w:p>
    <w:p w:rsidR="00071B17" w:rsidRPr="00071B17" w:rsidRDefault="00071B17" w:rsidP="00071B17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Courier New" w:eastAsia="Times New Roman" w:hAnsi="Courier New" w:cs="Courier New"/>
          <w:color w:val="000000"/>
          <w:lang w:eastAsia="ru-RU"/>
        </w:rPr>
        <w:t>к постановлению администрации</w:t>
      </w:r>
    </w:p>
    <w:p w:rsidR="00071B17" w:rsidRPr="00071B17" w:rsidRDefault="00071B17" w:rsidP="00071B17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 xml:space="preserve">муниципального образования </w:t>
      </w:r>
      <w:r w:rsidR="00207ACA">
        <w:rPr>
          <w:rFonts w:ascii="Courier New" w:eastAsia="Times New Roman" w:hAnsi="Courier New" w:cs="Courier New"/>
          <w:color w:val="000000"/>
          <w:lang w:eastAsia="ru-RU"/>
        </w:rPr>
        <w:t>«</w:t>
      </w:r>
      <w:r w:rsidR="00B7224B">
        <w:rPr>
          <w:rFonts w:ascii="Courier New" w:eastAsia="Times New Roman" w:hAnsi="Courier New" w:cs="Courier New"/>
          <w:color w:val="000000"/>
          <w:lang w:eastAsia="ru-RU"/>
        </w:rPr>
        <w:t>Ользоны</w:t>
      </w:r>
      <w:r w:rsidR="00207ACA">
        <w:rPr>
          <w:rFonts w:ascii="Courier New" w:eastAsia="Times New Roman" w:hAnsi="Courier New" w:cs="Courier New"/>
          <w:color w:val="000000"/>
          <w:lang w:eastAsia="ru-RU"/>
        </w:rPr>
        <w:t>»</w:t>
      </w:r>
    </w:p>
    <w:p w:rsidR="00071B17" w:rsidRPr="00071B17" w:rsidRDefault="00071B17" w:rsidP="00071B17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 xml:space="preserve">от </w:t>
      </w:r>
      <w:r w:rsidR="00B7224B">
        <w:rPr>
          <w:rFonts w:ascii="Courier New" w:eastAsia="Times New Roman" w:hAnsi="Courier New" w:cs="Courier New"/>
          <w:color w:val="000000"/>
          <w:lang w:eastAsia="ru-RU"/>
        </w:rPr>
        <w:t>15.08</w:t>
      </w:r>
      <w:r>
        <w:rPr>
          <w:rFonts w:ascii="Courier New" w:eastAsia="Times New Roman" w:hAnsi="Courier New" w:cs="Courier New"/>
          <w:color w:val="000000"/>
          <w:lang w:eastAsia="ru-RU"/>
        </w:rPr>
        <w:t>.2022г. №</w:t>
      </w:r>
      <w:r w:rsidR="00B7224B">
        <w:rPr>
          <w:rFonts w:ascii="Courier New" w:eastAsia="Times New Roman" w:hAnsi="Courier New" w:cs="Courier New"/>
          <w:color w:val="000000"/>
          <w:lang w:eastAsia="ru-RU"/>
        </w:rPr>
        <w:t>7</w:t>
      </w:r>
      <w:r w:rsidR="00550F0D">
        <w:rPr>
          <w:rFonts w:ascii="Courier New" w:eastAsia="Times New Roman" w:hAnsi="Courier New" w:cs="Courier New"/>
          <w:color w:val="000000"/>
          <w:lang w:eastAsia="ru-RU"/>
        </w:rPr>
        <w:t>1</w:t>
      </w:r>
    </w:p>
    <w:p w:rsidR="00071B17" w:rsidRPr="00071B17" w:rsidRDefault="00071B17" w:rsidP="00B7224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71B17" w:rsidRPr="00B7224B" w:rsidRDefault="00071B17" w:rsidP="00071B17">
      <w:pPr>
        <w:spacing w:after="0" w:line="240" w:lineRule="auto"/>
        <w:ind w:firstLine="540"/>
        <w:jc w:val="center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B7224B">
        <w:rPr>
          <w:rFonts w:ascii="Arial" w:eastAsia="Times New Roman" w:hAnsi="Arial" w:cs="Arial"/>
          <w:b/>
          <w:bCs/>
          <w:caps/>
          <w:color w:val="000000"/>
          <w:sz w:val="30"/>
          <w:szCs w:val="30"/>
          <w:lang w:eastAsia="ru-RU"/>
        </w:rPr>
        <w:t>ПОРЯДОК</w:t>
      </w:r>
    </w:p>
    <w:p w:rsidR="00071B17" w:rsidRPr="00B7224B" w:rsidRDefault="00B7224B" w:rsidP="00071B17">
      <w:pPr>
        <w:spacing w:after="0" w:line="240" w:lineRule="auto"/>
        <w:ind w:firstLine="540"/>
        <w:jc w:val="center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B7224B">
        <w:rPr>
          <w:rFonts w:ascii="Arial" w:eastAsia="Times New Roman" w:hAnsi="Arial" w:cs="Arial"/>
          <w:b/>
          <w:bCs/>
          <w:caps/>
          <w:color w:val="000000"/>
          <w:sz w:val="30"/>
          <w:szCs w:val="30"/>
          <w:lang w:eastAsia="ru-RU"/>
        </w:rPr>
        <w:t xml:space="preserve">ПОДГОТОВКИ И УТВЕРЖДЕНИЯ </w:t>
      </w:r>
      <w:r w:rsidR="00071B17" w:rsidRPr="00B7224B">
        <w:rPr>
          <w:rFonts w:ascii="Arial" w:eastAsia="Times New Roman" w:hAnsi="Arial" w:cs="Arial"/>
          <w:b/>
          <w:bCs/>
          <w:caps/>
          <w:color w:val="000000"/>
          <w:sz w:val="30"/>
          <w:szCs w:val="30"/>
          <w:lang w:eastAsia="ru-RU"/>
        </w:rPr>
        <w:t>ДОКУМЕНТАЦИИ ПО ПЛАНИРОВКЕ ТЕРРИТОРИИ МУНИЦИПАЛЬНОГО ОБРАЗОВАНИЯ «</w:t>
      </w:r>
      <w:r w:rsidRPr="00B7224B">
        <w:rPr>
          <w:rFonts w:ascii="Arial" w:eastAsia="Times New Roman" w:hAnsi="Arial" w:cs="Arial"/>
          <w:b/>
          <w:bCs/>
          <w:caps/>
          <w:color w:val="000000"/>
          <w:sz w:val="30"/>
          <w:szCs w:val="30"/>
          <w:lang w:eastAsia="ru-RU"/>
        </w:rPr>
        <w:t>Ользоны</w:t>
      </w:r>
      <w:r w:rsidR="00071B17" w:rsidRPr="00B7224B">
        <w:rPr>
          <w:rFonts w:ascii="Arial" w:eastAsia="Times New Roman" w:hAnsi="Arial" w:cs="Arial"/>
          <w:b/>
          <w:bCs/>
          <w:caps/>
          <w:color w:val="000000"/>
          <w:sz w:val="30"/>
          <w:szCs w:val="30"/>
          <w:lang w:eastAsia="ru-RU"/>
        </w:rPr>
        <w:t>»</w:t>
      </w:r>
    </w:p>
    <w:p w:rsidR="00071B17" w:rsidRPr="00071B17" w:rsidRDefault="00071B17" w:rsidP="00071B17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71B17" w:rsidRPr="00071B17" w:rsidRDefault="00071B17" w:rsidP="00071B17">
      <w:pPr>
        <w:spacing w:after="0" w:line="240" w:lineRule="auto"/>
        <w:ind w:firstLine="54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Общие положения</w:t>
      </w:r>
    </w:p>
    <w:p w:rsidR="00071B17" w:rsidRPr="00071B17" w:rsidRDefault="00071B17" w:rsidP="00B7224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1.1. Настоящий Порядок подготовки и утверждения документации по планировке территории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B7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550F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(далее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-Порядок) разработан в соответствии с Градостроительным кодексом Российской 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Федерации, Феде</w:t>
      </w:r>
      <w:r w:rsidR="00550F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ральным законом от 06.10.2003 N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131-ФЗ "Об их принципах организации местного самоуправления Российской Федерации", Уставом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B7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регламентирует процесс подготовки и утверждения документации по планировке территории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B7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1.2. Подготовка документации по планировке территории осуществляется с целью обеспечения устойчивого развития территорий, выделения элементов планировочной структуры, установления границ земельных участков, на которых расположены объекты капитального строительства, границ земельных участков, установления границ зон планируемого размещения объектов капитального строительства.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 Видами документации по планировке территории являются: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проект планировки территории (осуществляется для выделения элементов планировочной структуры, установления границ территорий общего пользования, границ зон планируемого размещения объектов капитального строительства, определения характеристик и очередности планируемого развития территории);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проект межевания территории (осуществляется применительно к территории, расположенной в границах одного или нескольких смежных элементов планировочной структуры, границах определенной правилами землепользования и застройки территориальной зоны и (или) границах установленной схемой территориального планирования муниципального района, генеральным планом поселения функциональной зоны).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1.4. Применительно к территории, в границах которой не предусматривается осуществление деятельности по комплексному и устойчивому развитию территории, а также не планируется размещение линейных объектов, допускается подготовка проекта межевания территории без подготовки проекта планировки территории в целях, предусмотренных частью 2 статьи 43 Градостроительного кодекса Российской Федерации.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1.5. Проект планировки территории является основой для подготовки проекта межевания территории, за исключением случаев, предусмотренных пунктом 1.4. настоящего Порядка. Подготовка проекта межевания территории осуществляется в составе проекта планировки территории или в виде отдельного документа.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1.6. Состав и виды документации по планировке те</w:t>
      </w:r>
      <w:r w:rsidR="00550F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рритории определены статьями 42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-43 Градостроительного кодекса Российской Федерации.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71B17" w:rsidRPr="00071B17" w:rsidRDefault="00071B17" w:rsidP="00071B17">
      <w:pPr>
        <w:spacing w:after="0" w:line="240" w:lineRule="auto"/>
        <w:ind w:firstLine="54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Порядок подготовки документации по планировке территории</w:t>
      </w:r>
    </w:p>
    <w:p w:rsidR="00071B17" w:rsidRPr="00071B17" w:rsidRDefault="00071B17" w:rsidP="00071B17">
      <w:pPr>
        <w:spacing w:after="0" w:line="240" w:lineRule="auto"/>
        <w:ind w:firstLine="54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2.1. Решение о подготовке документации по планировке территории принимается главой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B7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550F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(далее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="00550F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лава поселения) либо на основании предложений физических или юридических лиц о подготовке документации по планировке территории.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Решение о подготовке документации по планировке территории принимается в виде постановления администрации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B7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550F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(далее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="00550F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дминистрация).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подготовки докуме</w:t>
      </w:r>
      <w:r w:rsidR="00550F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нтации по планировке территории 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заинтересованными лицами, указанными в пункте 2.1.</w:t>
      </w:r>
      <w:r w:rsidR="00550F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настоящего Порядка принятие г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лавой поселения решения о подготовке документации по планировке территории не требуется.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2.1.1. Решения о подготовке документации по планировке территории принимаются самостоятельно: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1) лицами, с которыми заключены договоры о развитии застроенной территории, договоры о комплексном освоении территории, в том числе в целях строительства стандартного жилья, договоры о комплексном развитии территории по инициативе органа местного самоуправления;</w:t>
      </w:r>
    </w:p>
    <w:p w:rsidR="00071B17" w:rsidRPr="00071B17" w:rsidRDefault="00550F0D" w:rsidP="00071B17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лицами, указанными в </w:t>
      </w:r>
      <w:hyperlink r:id="rId4" w:history="1">
        <w:r w:rsidR="00071B17" w:rsidRPr="00071B17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части 3 статьи 46.9</w:t>
        </w:r>
      </w:hyperlink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071B17"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Градостроительного кодекса РФ;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правообладателями существующих линейных объектов, подлежащих реконструкции, в случае подготовки документации по планировке территории в целях их реконструкции;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субъектами естественных монополий, организациями коммунального комплекса в случае подготовки документации по планировке территории для размещения объектов федерального значения, объектов регионального значения, объектов местного значения;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садоводческим или огородническим некоммерческим товариществом в отношении земельного участка, предоставленного такому товариществу для ведения садоводства или огородничества.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2.2. В случаях, предусмотренных пунктом 2.1.1. настоящего Порядка, подготовка документации по планировке территории осуществляется указанными лицами за счет их средств самостоятельно или привлекаемыми организациями в соответствии с законодательством Российской Федерации. Расходы указанных лиц на подготовку документации по планировке территории не подлежат возмещению за счет средств бюджетов бюджетной системы Российской Федерации.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2.3. Указанное в пункте 2.1. настоящего Порядка решение подлежит опубликован</w:t>
      </w:r>
      <w:r w:rsidR="00550F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ию в печатном издании «вестник» 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течение трех дней со дня принятия такого решения и р</w:t>
      </w:r>
      <w:r w:rsidR="00550F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азмещается на официальном сайте 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администрации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B7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550F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информационно-телекоммуникационной сети "Интернет".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2.4. Со дня опубликования решения о подготовке документации по планировке территории физические или юридические лица вправе представить в Администрацию свои предложения о порядке, сроках подготовки и содержании документации по планировке территории.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2.5. Подготовка документации по планировке территории осуществляется на основании Генерального плана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B7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Правил землепользования и застройки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B7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550F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(за исключением подготовки документации по планировке территории, предусматривающей размещение линейных объектов) в соответствии с программой комплексного развития систем коммунальной инфраструктуры, программой комплексного развития транспортной инфраструктуры, программой комплексного развития социальной инфраструктуры, местными нормативами градостроительного проектирования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B7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требованиями технических регламентов, сводов правил с учетом материалов и результатов инженерных изысканий, границ территорий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Федерации, границ территорий выявленных объектов культурного наследия, границ зон с особыми условиями использования территорий.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2.6. Заинтересованные лица, указанные в пункте 2.1.1. настоящего Порядка, осуществляют подготовку документации по планировке территории в соответствии с требованиями, указанными в пункте 2.5 настоящего Порядка и н</w:t>
      </w:r>
      <w:r w:rsidR="00550F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аправляют ее для утверждения в а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дминистрацию.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2.</w:t>
      </w:r>
      <w:r w:rsidR="00550F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 Уполномоченный сотрудник а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дминистрации осуществляет проверку документации по планировке территории на соответствие требованиям, установленным пунктом 2.5. настоящего Порядка и по результатам проверки принимает соответствующее решение о направлении докум</w:t>
      </w:r>
      <w:r w:rsidR="00550F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ентации 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планир</w:t>
      </w:r>
      <w:r w:rsidR="00550F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овке территории главе поселения 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об отклонении такой документации и о направлении ее на доработку.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2.8. Проекты планировки территории и проекты межевания территории, подготовленные в составе документации по планировке территории, до их утверждения обязательно подлежат общественному обсуждению.</w:t>
      </w:r>
    </w:p>
    <w:p w:rsidR="00071B17" w:rsidRPr="00071B17" w:rsidRDefault="00550F0D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2.9. Общественные обсуждения </w:t>
      </w:r>
      <w:r w:rsidR="00071B17"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проекту планировки территории и проекту межевания территории не проводятся, если они подготовлены в отношении: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территории, в границах которой в соответствии с правилами землепользования и застройки предусматривается осуществление деятельности по комплексному и устойчивому развитию территории;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территории в границах земельного участка, предоставленного некоммерческой организации, созданной гражданами, для ведения садоводства, огородничества, дачного хозяйства или для ведения дачного хозяйства иному юридическому лицу;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территории для размещения линейных объектов в границах земель лесного фонда.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2.10. П</w:t>
      </w:r>
      <w:r w:rsidR="00550F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орядок организации и проведения общественных обсуждений 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 проекту планировки территории и проекту межевания территории определяется Уставом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B7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550F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 нормативными правовыми актами Думы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B7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550F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учетом положений настоящего Порядка.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2.11. В целях соблюдения права человека на благоприятные условия жизнедеятельности, прав и законных интересов правообладателей земельных участков и объе</w:t>
      </w:r>
      <w:r w:rsidR="00550F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ктов капитального строительства общественные обсуждения 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проекту планировки территории и проекту межевания территории проводятся с участием граждан, проживающих на территории, применительно к которой осуществляется подготовка проекта ее планировки и проекта ее межевания, правообладателей земельных участков и объектов капитального строительства, расположенных на указанной территории, лиц, законные интересы которых могут быть нарушены в связи с реализацией таких проектов.</w:t>
      </w:r>
    </w:p>
    <w:p w:rsidR="00071B17" w:rsidRPr="00071B17" w:rsidRDefault="00550F0D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2.12. При проведении общественных обсуждений </w:t>
      </w:r>
      <w:r w:rsidR="00071B17"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проекту планировки территории и проекту межевания территории всем заинтересованным лицам должны быть обеспечены равные возможности для выражения своего мнения.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2.13. Уч</w:t>
      </w:r>
      <w:r w:rsidR="00550F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астники общественных обсуждений 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проекту планировки территории и проекту межевания территории вправе представить в Администрацию свои предложения и замечания, касающиеся проекта планировки территории или проекта межевания территории, для включения их в протокол общественных обсуждений.</w:t>
      </w:r>
    </w:p>
    <w:p w:rsidR="00071B17" w:rsidRPr="00071B17" w:rsidRDefault="00550F0D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2.14. Заключение о результатах общественных обсуждений </w:t>
      </w:r>
      <w:r w:rsidR="00071B17"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проекту планировки территории и проекту межевания терр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итории подлежит опубликованию в печатном издании В</w:t>
      </w:r>
      <w:r w:rsidR="00071B17"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естник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МО «Ользоны» </w:t>
      </w:r>
      <w:r w:rsidR="00071B17"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р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азмещается на официальном сайте </w:t>
      </w:r>
      <w:r w:rsidR="00071B17"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администрации </w:t>
      </w:r>
      <w:r w:rsid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B7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071B17"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071B17" w:rsidRPr="00071B17" w:rsidRDefault="00550F0D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2.15. Срок проведения общественных обсуждений </w:t>
      </w:r>
      <w:r w:rsidR="00071B17"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 дня оповещения жителей </w:t>
      </w:r>
      <w:r w:rsid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B7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071B17"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 времени и месте их проведения до дня опубликования заключения о результатах публичных слушаний определяется Уставом </w:t>
      </w:r>
      <w:r w:rsid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B7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071B17"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 </w:t>
      </w:r>
      <w:r w:rsidR="00071B17"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нормативными правовыми актами Думы </w:t>
      </w:r>
      <w:r w:rsid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B7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071B17"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не может быть менее одного месяца и более трех месяцев.</w:t>
      </w:r>
    </w:p>
    <w:p w:rsidR="00071B17" w:rsidRPr="00071B17" w:rsidRDefault="00071B17" w:rsidP="00071B17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71B17" w:rsidRPr="00071B17" w:rsidRDefault="00071B17" w:rsidP="00071B17">
      <w:pPr>
        <w:spacing w:after="0" w:line="240" w:lineRule="auto"/>
        <w:ind w:firstLine="54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Порядок утверждения документации по планировке территории</w:t>
      </w:r>
    </w:p>
    <w:p w:rsidR="00071B17" w:rsidRPr="00071B17" w:rsidRDefault="00071B17" w:rsidP="00071B17">
      <w:pPr>
        <w:spacing w:after="0" w:line="240" w:lineRule="auto"/>
        <w:ind w:firstLine="54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71B17" w:rsidRPr="00071B17" w:rsidRDefault="00550F0D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 Уполномоченный сотрудник администрации направляет главе </w:t>
      </w:r>
      <w:r w:rsidR="00071B17"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поселения, подготовленную документацию по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планировке территории, протокол общественных обсуждений </w:t>
      </w:r>
      <w:r w:rsidR="00071B17"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проекту планировки территории и проекту межевания террит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ории и заключение о результатах общественных обсуждений </w:t>
      </w:r>
      <w:r w:rsidR="00071B17"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 позднее чем через пя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тнадцать дней со дня проведения </w:t>
      </w:r>
      <w:r w:rsidR="00071B17"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общественных обсуждений.</w:t>
      </w:r>
    </w:p>
    <w:p w:rsidR="00071B17" w:rsidRPr="00071B17" w:rsidRDefault="00550F0D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3.2. Глава поселения с учетом протокола общественных обсуждений </w:t>
      </w:r>
      <w:r w:rsidR="00071B17"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проекту планировки территории и проекту межевания террит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ории и заключения о результатах общественных обсуждений </w:t>
      </w:r>
      <w:r w:rsidR="00071B17"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принимает решение об утверждении документации по планировке территории или об отклонении такой док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ументации и о направлении ее в а</w:t>
      </w:r>
      <w:r w:rsidR="00071B17"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дминистрацию на доработку с учетом указанных протокола и заключения.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3.2.1. Основанием для отклонения документации по планировке территории, подготовленной лицами, указанными в пункте 2.1.1. настоящего Порядка, и направления ее на доработку является несоответствие такой документации требованиям, указанным в пункте 2.5 настоящего Порядка. В иных случаях отклонение представленной такими лицами документации по планировке территории не допускается.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3.3. Утвержденная документация по планировке территории (проекты планировки территории и проекты межевания территории) подлежит </w:t>
      </w:r>
      <w:r w:rsidR="00550F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опубликованию в печатном издании В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естник</w:t>
      </w:r>
      <w:r w:rsidR="00550F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МО «Ользоны» 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течение семи дней со дня утверждения указанной документации и р</w:t>
      </w:r>
      <w:r w:rsidR="00550F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азмещается на официальном сайте 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администрации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B7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207A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3.4. Органы местного самоуправления, физические и юридические лица вправе оспорить в судебном порядке документацию по планировке территории.</w:t>
      </w:r>
    </w:p>
    <w:p w:rsidR="00071B17" w:rsidRPr="00550F0D" w:rsidRDefault="00071B17" w:rsidP="00550F0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3.5. Внесение изменений в документацию по планировке территории допускается путем утверждения ее отдельных частей с соблюдением требований об обязательном опубликовании такой документации в порядке, установленном законодательством. В указанном случае согласование документации по планировке территории осуществляется применительно к утверждаемым частям.</w:t>
      </w:r>
    </w:p>
    <w:sectPr w:rsidR="00071B17" w:rsidRPr="00550F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B17"/>
    <w:rsid w:val="00071B17"/>
    <w:rsid w:val="00167443"/>
    <w:rsid w:val="00207ACA"/>
    <w:rsid w:val="00550F0D"/>
    <w:rsid w:val="007033CE"/>
    <w:rsid w:val="00B7224B"/>
    <w:rsid w:val="00DD3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B756CD-D44B-4DFA-BE1F-933B91B11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071B1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071B1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071B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071B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tmlpreformatted">
    <w:name w:val="htmlpreformatted"/>
    <w:basedOn w:val="a"/>
    <w:rsid w:val="00071B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071B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76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pravo.minju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1973</Words>
  <Characters>11250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forhaxed@outlook.com</dc:creator>
  <cp:keywords/>
  <dc:description/>
  <cp:lastModifiedBy>User</cp:lastModifiedBy>
  <cp:revision>11</cp:revision>
  <dcterms:created xsi:type="dcterms:W3CDTF">2022-07-25T06:46:00Z</dcterms:created>
  <dcterms:modified xsi:type="dcterms:W3CDTF">2022-09-13T03:34:00Z</dcterms:modified>
</cp:coreProperties>
</file>